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0BF5B" w14:textId="77777777" w:rsidR="00045913" w:rsidRDefault="00B14087">
      <w:pPr>
        <w:pStyle w:val="RapportTitel"/>
      </w:pPr>
      <w:r>
        <w:t>Proteus</w:t>
      </w:r>
    </w:p>
    <w:p w14:paraId="1C49BEA2" w14:textId="77777777" w:rsidR="00045913" w:rsidRDefault="00B14087">
      <w:proofErr w:type="spellStart"/>
      <w:r>
        <w:t>Releasenotes</w:t>
      </w:r>
      <w:proofErr w:type="spellEnd"/>
      <w:r>
        <w:t xml:space="preserve"> versie 5.3.5</w:t>
      </w:r>
    </w:p>
    <w:p w14:paraId="542305A5" w14:textId="77777777" w:rsidR="00045913" w:rsidRDefault="00045913"/>
    <w:p w14:paraId="5E9C7F01" w14:textId="77777777" w:rsidR="00045913" w:rsidRDefault="00045913"/>
    <w:p w14:paraId="34C13111" w14:textId="77777777" w:rsidR="00045913" w:rsidRDefault="00045913"/>
    <w:p w14:paraId="72841BA2" w14:textId="77777777" w:rsidR="00045913" w:rsidRDefault="00045913"/>
    <w:p w14:paraId="51251A79" w14:textId="77777777" w:rsidR="00045913" w:rsidRDefault="00045913"/>
    <w:tbl>
      <w:tblPr>
        <w:tblStyle w:val="Tabelgrijzelijnen"/>
        <w:tblW w:w="7711" w:type="dxa"/>
        <w:tblInd w:w="0" w:type="dxa"/>
        <w:tblLayout w:type="fixed"/>
        <w:tblLook w:val="07E0" w:firstRow="1" w:lastRow="1" w:firstColumn="1" w:lastColumn="1" w:noHBand="1" w:noVBand="1"/>
      </w:tblPr>
      <w:tblGrid>
        <w:gridCol w:w="1002"/>
        <w:gridCol w:w="6709"/>
      </w:tblGrid>
      <w:tr w:rsidR="00045913" w14:paraId="59CEE99E" w14:textId="77777777">
        <w:tc>
          <w:tcPr>
            <w:tcW w:w="925" w:type="dxa"/>
          </w:tcPr>
          <w:p w14:paraId="17758148" w14:textId="77777777" w:rsidR="00045913" w:rsidRDefault="00B14087">
            <w:r>
              <w:t>Datum</w:t>
            </w:r>
          </w:p>
        </w:tc>
        <w:tc>
          <w:tcPr>
            <w:tcW w:w="6709" w:type="dxa"/>
          </w:tcPr>
          <w:p w14:paraId="11ED5B29" w14:textId="77777777" w:rsidR="00045913" w:rsidRDefault="00B14087">
            <w:r>
              <w:t>24 juni 2026</w:t>
            </w:r>
          </w:p>
        </w:tc>
      </w:tr>
      <w:tr w:rsidR="00045913" w14:paraId="46385E9D" w14:textId="77777777">
        <w:tc>
          <w:tcPr>
            <w:tcW w:w="1002" w:type="dxa"/>
          </w:tcPr>
          <w:p w14:paraId="71E5354D" w14:textId="77777777" w:rsidR="00045913" w:rsidRDefault="00B14087">
            <w:r>
              <w:t>Versie</w:t>
            </w:r>
          </w:p>
        </w:tc>
        <w:tc>
          <w:tcPr>
            <w:tcW w:w="6709" w:type="dxa"/>
          </w:tcPr>
          <w:p w14:paraId="013AC230" w14:textId="77777777" w:rsidR="00045913" w:rsidRDefault="00B14087">
            <w:r>
              <w:t>24-6-2026</w:t>
            </w:r>
          </w:p>
        </w:tc>
      </w:tr>
      <w:tr w:rsidR="00045913" w14:paraId="66D271B8" w14:textId="77777777">
        <w:tc>
          <w:tcPr>
            <w:tcW w:w="1002" w:type="dxa"/>
          </w:tcPr>
          <w:p w14:paraId="7B928932" w14:textId="77777777" w:rsidR="00045913" w:rsidRDefault="00B14087">
            <w:r>
              <w:t>Status</w:t>
            </w:r>
          </w:p>
        </w:tc>
        <w:tc>
          <w:tcPr>
            <w:tcW w:w="6709" w:type="dxa"/>
          </w:tcPr>
          <w:p w14:paraId="3FA63881" w14:textId="77777777" w:rsidR="00045913" w:rsidRDefault="00B14087">
            <w:r>
              <w:t>DEFINITIEF</w:t>
            </w:r>
          </w:p>
        </w:tc>
      </w:tr>
    </w:tbl>
    <w:p w14:paraId="32619D46" w14:textId="77777777" w:rsidR="00045913" w:rsidRDefault="00045913"/>
    <w:p w14:paraId="65DB62D0" w14:textId="77777777" w:rsidR="00045913" w:rsidRDefault="00B14087">
      <w:r>
        <w:br w:type="page"/>
      </w:r>
    </w:p>
    <w:p w14:paraId="2C6AC458" w14:textId="77777777" w:rsidR="00045913" w:rsidRDefault="00B14087">
      <w:pPr>
        <w:pStyle w:val="Colofon"/>
      </w:pPr>
      <w:r>
        <w:lastRenderedPageBreak/>
        <w:t>Colofon</w:t>
      </w:r>
    </w:p>
    <w:tbl>
      <w:tblPr>
        <w:tblStyle w:val="TabelColofon"/>
        <w:tblW w:w="7711" w:type="dxa"/>
        <w:tblInd w:w="0" w:type="dxa"/>
        <w:tblLayout w:type="fixed"/>
        <w:tblLook w:val="07E0" w:firstRow="1" w:lastRow="1" w:firstColumn="1" w:lastColumn="1" w:noHBand="1" w:noVBand="1"/>
      </w:tblPr>
      <w:tblGrid>
        <w:gridCol w:w="2082"/>
        <w:gridCol w:w="5629"/>
      </w:tblGrid>
      <w:tr w:rsidR="00045913" w14:paraId="10A64494" w14:textId="77777777">
        <w:tc>
          <w:tcPr>
            <w:tcW w:w="2082" w:type="dxa"/>
          </w:tcPr>
          <w:p w14:paraId="16FB2456" w14:textId="77777777" w:rsidR="00045913" w:rsidRDefault="00B14087">
            <w:r>
              <w:t>Uitgegeven door</w:t>
            </w:r>
          </w:p>
        </w:tc>
        <w:tc>
          <w:tcPr>
            <w:tcW w:w="5629" w:type="dxa"/>
          </w:tcPr>
          <w:p w14:paraId="3BADABD8" w14:textId="77777777" w:rsidR="00045913" w:rsidRDefault="00B14087">
            <w:r>
              <w:t>Rijkswaterstaat</w:t>
            </w:r>
          </w:p>
        </w:tc>
      </w:tr>
      <w:tr w:rsidR="00045913" w14:paraId="0F395574" w14:textId="77777777">
        <w:tc>
          <w:tcPr>
            <w:tcW w:w="2082" w:type="dxa"/>
          </w:tcPr>
          <w:p w14:paraId="55A1A3B4" w14:textId="77777777" w:rsidR="00045913" w:rsidRDefault="00B14087">
            <w:r>
              <w:t>Auteur</w:t>
            </w:r>
          </w:p>
        </w:tc>
        <w:tc>
          <w:tcPr>
            <w:tcW w:w="5629" w:type="dxa"/>
          </w:tcPr>
          <w:p w14:paraId="3512043D" w14:textId="77777777" w:rsidR="00045913" w:rsidRDefault="00B14087">
            <w:r>
              <w:t>Functioneel beheer Proteus</w:t>
            </w:r>
          </w:p>
        </w:tc>
      </w:tr>
      <w:tr w:rsidR="00045913" w14:paraId="10C91859" w14:textId="77777777">
        <w:tc>
          <w:tcPr>
            <w:tcW w:w="2082" w:type="dxa"/>
          </w:tcPr>
          <w:p w14:paraId="25900CF2" w14:textId="77777777" w:rsidR="00045913" w:rsidRDefault="00B14087">
            <w:r>
              <w:t>Informatie</w:t>
            </w:r>
          </w:p>
        </w:tc>
        <w:tc>
          <w:tcPr>
            <w:tcW w:w="5629" w:type="dxa"/>
          </w:tcPr>
          <w:p w14:paraId="224D7689" w14:textId="77777777" w:rsidR="00045913" w:rsidRDefault="00B14087">
            <w:r>
              <w:t>Jan Koole</w:t>
            </w:r>
          </w:p>
        </w:tc>
      </w:tr>
      <w:tr w:rsidR="00045913" w14:paraId="612D2F65" w14:textId="77777777">
        <w:tc>
          <w:tcPr>
            <w:tcW w:w="2082" w:type="dxa"/>
          </w:tcPr>
          <w:p w14:paraId="0DB7D91D" w14:textId="77777777" w:rsidR="00045913" w:rsidRDefault="00B14087">
            <w:r>
              <w:t>Telefoon</w:t>
            </w:r>
          </w:p>
        </w:tc>
        <w:tc>
          <w:tcPr>
            <w:tcW w:w="5629" w:type="dxa"/>
          </w:tcPr>
          <w:p w14:paraId="6110EBA6" w14:textId="77777777" w:rsidR="00045913" w:rsidRDefault="00045913"/>
        </w:tc>
      </w:tr>
      <w:tr w:rsidR="00045913" w14:paraId="40BBAD8B" w14:textId="77777777">
        <w:tc>
          <w:tcPr>
            <w:tcW w:w="2082" w:type="dxa"/>
          </w:tcPr>
          <w:p w14:paraId="1D802BB5" w14:textId="77777777" w:rsidR="00045913" w:rsidRDefault="00B14087">
            <w:r>
              <w:t>Mobiel</w:t>
            </w:r>
          </w:p>
        </w:tc>
        <w:tc>
          <w:tcPr>
            <w:tcW w:w="5629" w:type="dxa"/>
          </w:tcPr>
          <w:p w14:paraId="59197573" w14:textId="77777777" w:rsidR="00045913" w:rsidRDefault="00045913"/>
        </w:tc>
      </w:tr>
      <w:tr w:rsidR="00045913" w14:paraId="24F47ACF" w14:textId="77777777">
        <w:tc>
          <w:tcPr>
            <w:tcW w:w="2082" w:type="dxa"/>
          </w:tcPr>
          <w:p w14:paraId="7AFD957E" w14:textId="77777777" w:rsidR="00045913" w:rsidRDefault="00B14087">
            <w:r>
              <w:t>E-mail</w:t>
            </w:r>
          </w:p>
        </w:tc>
        <w:tc>
          <w:tcPr>
            <w:tcW w:w="5629" w:type="dxa"/>
          </w:tcPr>
          <w:p w14:paraId="6D5D0778" w14:textId="77777777" w:rsidR="00045913" w:rsidRDefault="00B14087">
            <w:r>
              <w:t>IPLO@rws.nl</w:t>
            </w:r>
          </w:p>
        </w:tc>
      </w:tr>
      <w:tr w:rsidR="00045913" w14:paraId="20FB8709" w14:textId="77777777">
        <w:tc>
          <w:tcPr>
            <w:tcW w:w="2082" w:type="dxa"/>
          </w:tcPr>
          <w:p w14:paraId="5218268C" w14:textId="77777777" w:rsidR="00045913" w:rsidRDefault="00045913"/>
        </w:tc>
        <w:tc>
          <w:tcPr>
            <w:tcW w:w="5629" w:type="dxa"/>
          </w:tcPr>
          <w:p w14:paraId="038BB06A" w14:textId="77777777" w:rsidR="00045913" w:rsidRDefault="00045913"/>
        </w:tc>
      </w:tr>
      <w:tr w:rsidR="00045913" w14:paraId="68A41C6F" w14:textId="77777777">
        <w:tc>
          <w:tcPr>
            <w:tcW w:w="2082" w:type="dxa"/>
          </w:tcPr>
          <w:p w14:paraId="6C782468" w14:textId="77777777" w:rsidR="00045913" w:rsidRDefault="00B14087">
            <w:r>
              <w:t>Datum</w:t>
            </w:r>
          </w:p>
        </w:tc>
        <w:tc>
          <w:tcPr>
            <w:tcW w:w="5629" w:type="dxa"/>
          </w:tcPr>
          <w:p w14:paraId="58199634" w14:textId="77777777" w:rsidR="00045913" w:rsidRDefault="00B14087">
            <w:r>
              <w:t>24 juni 2026</w:t>
            </w:r>
          </w:p>
        </w:tc>
      </w:tr>
      <w:tr w:rsidR="00045913" w14:paraId="6B9AB04B" w14:textId="77777777">
        <w:tc>
          <w:tcPr>
            <w:tcW w:w="2082" w:type="dxa"/>
          </w:tcPr>
          <w:p w14:paraId="7AE3BC77" w14:textId="77777777" w:rsidR="00045913" w:rsidRDefault="00B14087">
            <w:r>
              <w:t>Versie</w:t>
            </w:r>
          </w:p>
        </w:tc>
        <w:tc>
          <w:tcPr>
            <w:tcW w:w="5629" w:type="dxa"/>
          </w:tcPr>
          <w:p w14:paraId="0DC221E3" w14:textId="29BF2C94" w:rsidR="00045913" w:rsidRDefault="00B14087">
            <w:r>
              <w:t>2026</w:t>
            </w:r>
            <w:r w:rsidR="00D873BE">
              <w:t>-1</w:t>
            </w:r>
          </w:p>
        </w:tc>
      </w:tr>
      <w:tr w:rsidR="00045913" w14:paraId="6FB69FBC" w14:textId="77777777">
        <w:tc>
          <w:tcPr>
            <w:tcW w:w="2082" w:type="dxa"/>
          </w:tcPr>
          <w:p w14:paraId="286A1B3E" w14:textId="77777777" w:rsidR="00045913" w:rsidRDefault="00B14087">
            <w:r>
              <w:t>Status</w:t>
            </w:r>
          </w:p>
        </w:tc>
        <w:tc>
          <w:tcPr>
            <w:tcW w:w="5629" w:type="dxa"/>
          </w:tcPr>
          <w:p w14:paraId="09A3E5E1" w14:textId="77777777" w:rsidR="00045913" w:rsidRDefault="00B14087">
            <w:r>
              <w:t>DEFINITIEF</w:t>
            </w:r>
          </w:p>
        </w:tc>
      </w:tr>
    </w:tbl>
    <w:p w14:paraId="4C1AD593" w14:textId="77777777" w:rsidR="00045913" w:rsidRDefault="00045913"/>
    <w:p w14:paraId="3C803FFE" w14:textId="77777777" w:rsidR="00045913" w:rsidRDefault="00045913"/>
    <w:p w14:paraId="1F23DA14" w14:textId="77777777" w:rsidR="00045913" w:rsidRDefault="00B14087">
      <w:r>
        <w:t>Versiebeheer</w:t>
      </w:r>
    </w:p>
    <w:tbl>
      <w:tblPr>
        <w:tblStyle w:val="Tabelgrijzelijnen"/>
        <w:tblW w:w="7711" w:type="dxa"/>
        <w:tblInd w:w="0" w:type="dxa"/>
        <w:tblLayout w:type="fixed"/>
        <w:tblLook w:val="07E0" w:firstRow="1" w:lastRow="1" w:firstColumn="1" w:lastColumn="1" w:noHBand="1" w:noVBand="1"/>
      </w:tblPr>
      <w:tblGrid>
        <w:gridCol w:w="540"/>
        <w:gridCol w:w="1542"/>
        <w:gridCol w:w="5629"/>
      </w:tblGrid>
      <w:tr w:rsidR="00045913" w14:paraId="58E6F935" w14:textId="77777777">
        <w:tc>
          <w:tcPr>
            <w:tcW w:w="540" w:type="dxa"/>
          </w:tcPr>
          <w:p w14:paraId="3D71ECD6" w14:textId="672CD21C" w:rsidR="00045913" w:rsidRDefault="00D873BE">
            <w:r>
              <w:t>1.</w:t>
            </w:r>
          </w:p>
        </w:tc>
        <w:tc>
          <w:tcPr>
            <w:tcW w:w="1542" w:type="dxa"/>
          </w:tcPr>
          <w:p w14:paraId="569790BA" w14:textId="63352F3A" w:rsidR="00045913" w:rsidRDefault="00D873BE">
            <w:r>
              <w:t>24-6-2026</w:t>
            </w:r>
          </w:p>
        </w:tc>
        <w:tc>
          <w:tcPr>
            <w:tcW w:w="5629" w:type="dxa"/>
          </w:tcPr>
          <w:p w14:paraId="0F981840" w14:textId="3898989B" w:rsidR="00045913" w:rsidRDefault="00D873BE">
            <w:r>
              <w:t>Alle</w:t>
            </w:r>
            <w:r w:rsidR="00942D58">
              <w:t xml:space="preserve"> </w:t>
            </w:r>
            <w:r>
              <w:t>aanpassingen vanaf versie 5</w:t>
            </w:r>
            <w:r w:rsidR="00B93A23">
              <w:t>.1.14</w:t>
            </w:r>
            <w:r>
              <w:t xml:space="preserve"> verwerkt</w:t>
            </w:r>
          </w:p>
        </w:tc>
      </w:tr>
      <w:tr w:rsidR="00045913" w14:paraId="017B86B1" w14:textId="77777777">
        <w:tc>
          <w:tcPr>
            <w:tcW w:w="540" w:type="dxa"/>
          </w:tcPr>
          <w:p w14:paraId="2FF35BAB" w14:textId="77777777" w:rsidR="00045913" w:rsidRDefault="00045913"/>
        </w:tc>
        <w:tc>
          <w:tcPr>
            <w:tcW w:w="1542" w:type="dxa"/>
          </w:tcPr>
          <w:p w14:paraId="26107ACD" w14:textId="77777777" w:rsidR="00045913" w:rsidRDefault="00045913"/>
        </w:tc>
        <w:tc>
          <w:tcPr>
            <w:tcW w:w="5629" w:type="dxa"/>
          </w:tcPr>
          <w:p w14:paraId="6143CF7B" w14:textId="77777777" w:rsidR="00045913" w:rsidRDefault="00045913"/>
        </w:tc>
      </w:tr>
      <w:tr w:rsidR="00045913" w14:paraId="25EF172A" w14:textId="77777777">
        <w:tc>
          <w:tcPr>
            <w:tcW w:w="540" w:type="dxa"/>
          </w:tcPr>
          <w:p w14:paraId="7AEAE214" w14:textId="77777777" w:rsidR="00045913" w:rsidRDefault="00045913"/>
        </w:tc>
        <w:tc>
          <w:tcPr>
            <w:tcW w:w="1542" w:type="dxa"/>
          </w:tcPr>
          <w:p w14:paraId="1FF018CC" w14:textId="77777777" w:rsidR="00045913" w:rsidRDefault="00045913"/>
        </w:tc>
        <w:tc>
          <w:tcPr>
            <w:tcW w:w="5629" w:type="dxa"/>
          </w:tcPr>
          <w:p w14:paraId="58F40EF8" w14:textId="77777777" w:rsidR="00045913" w:rsidRDefault="00045913"/>
        </w:tc>
      </w:tr>
      <w:tr w:rsidR="00045913" w14:paraId="7418832A" w14:textId="77777777">
        <w:tc>
          <w:tcPr>
            <w:tcW w:w="540" w:type="dxa"/>
          </w:tcPr>
          <w:p w14:paraId="60585C48" w14:textId="77777777" w:rsidR="00045913" w:rsidRDefault="00045913"/>
        </w:tc>
        <w:tc>
          <w:tcPr>
            <w:tcW w:w="1542" w:type="dxa"/>
          </w:tcPr>
          <w:p w14:paraId="38D90E93" w14:textId="77777777" w:rsidR="00045913" w:rsidRDefault="00045913"/>
        </w:tc>
        <w:tc>
          <w:tcPr>
            <w:tcW w:w="5629" w:type="dxa"/>
          </w:tcPr>
          <w:p w14:paraId="7A10DDC3" w14:textId="77777777" w:rsidR="00045913" w:rsidRDefault="00045913"/>
        </w:tc>
      </w:tr>
      <w:tr w:rsidR="00045913" w14:paraId="6BD76F61" w14:textId="77777777">
        <w:tc>
          <w:tcPr>
            <w:tcW w:w="540" w:type="dxa"/>
          </w:tcPr>
          <w:p w14:paraId="6B6CCFE0" w14:textId="77777777" w:rsidR="00045913" w:rsidRDefault="00045913"/>
        </w:tc>
        <w:tc>
          <w:tcPr>
            <w:tcW w:w="1542" w:type="dxa"/>
          </w:tcPr>
          <w:p w14:paraId="486FBAB0" w14:textId="77777777" w:rsidR="00045913" w:rsidRDefault="00045913"/>
        </w:tc>
        <w:tc>
          <w:tcPr>
            <w:tcW w:w="5629" w:type="dxa"/>
          </w:tcPr>
          <w:p w14:paraId="0159C496" w14:textId="77777777" w:rsidR="00045913" w:rsidRDefault="00045913"/>
        </w:tc>
      </w:tr>
      <w:tr w:rsidR="00045913" w14:paraId="35AEC645" w14:textId="77777777">
        <w:tc>
          <w:tcPr>
            <w:tcW w:w="540" w:type="dxa"/>
          </w:tcPr>
          <w:p w14:paraId="42D8C19E" w14:textId="77777777" w:rsidR="00045913" w:rsidRDefault="00045913"/>
        </w:tc>
        <w:tc>
          <w:tcPr>
            <w:tcW w:w="1542" w:type="dxa"/>
          </w:tcPr>
          <w:p w14:paraId="1088A6A3" w14:textId="77777777" w:rsidR="00045913" w:rsidRDefault="00045913"/>
        </w:tc>
        <w:tc>
          <w:tcPr>
            <w:tcW w:w="5629" w:type="dxa"/>
          </w:tcPr>
          <w:p w14:paraId="656D85B1" w14:textId="77777777" w:rsidR="00045913" w:rsidRDefault="00045913"/>
        </w:tc>
      </w:tr>
      <w:tr w:rsidR="00045913" w14:paraId="20E5A726" w14:textId="77777777">
        <w:tc>
          <w:tcPr>
            <w:tcW w:w="540" w:type="dxa"/>
          </w:tcPr>
          <w:p w14:paraId="0CF91F49" w14:textId="77777777" w:rsidR="00045913" w:rsidRDefault="00045913"/>
        </w:tc>
        <w:tc>
          <w:tcPr>
            <w:tcW w:w="1542" w:type="dxa"/>
          </w:tcPr>
          <w:p w14:paraId="4C31DB4E" w14:textId="77777777" w:rsidR="00045913" w:rsidRDefault="00045913"/>
        </w:tc>
        <w:tc>
          <w:tcPr>
            <w:tcW w:w="5629" w:type="dxa"/>
          </w:tcPr>
          <w:p w14:paraId="2FB72A7C" w14:textId="77777777" w:rsidR="00045913" w:rsidRDefault="00045913"/>
        </w:tc>
      </w:tr>
      <w:tr w:rsidR="00045913" w14:paraId="5E37AF0D" w14:textId="77777777">
        <w:tc>
          <w:tcPr>
            <w:tcW w:w="540" w:type="dxa"/>
          </w:tcPr>
          <w:p w14:paraId="254A16F3" w14:textId="77777777" w:rsidR="00045913" w:rsidRDefault="00045913"/>
        </w:tc>
        <w:tc>
          <w:tcPr>
            <w:tcW w:w="1542" w:type="dxa"/>
          </w:tcPr>
          <w:p w14:paraId="265F4052" w14:textId="77777777" w:rsidR="00045913" w:rsidRDefault="00045913"/>
        </w:tc>
        <w:tc>
          <w:tcPr>
            <w:tcW w:w="5629" w:type="dxa"/>
          </w:tcPr>
          <w:p w14:paraId="2F334DAD" w14:textId="77777777" w:rsidR="00045913" w:rsidRDefault="00045913"/>
        </w:tc>
      </w:tr>
    </w:tbl>
    <w:p w14:paraId="19437153" w14:textId="77777777" w:rsidR="00045913" w:rsidRDefault="00045913"/>
    <w:p w14:paraId="4B5F2A55" w14:textId="77777777" w:rsidR="00045913" w:rsidRDefault="00B14087">
      <w:r>
        <w:br w:type="page"/>
      </w:r>
    </w:p>
    <w:p w14:paraId="1CE7ED07" w14:textId="77777777" w:rsidR="00045913" w:rsidRDefault="00B14087">
      <w:pPr>
        <w:pStyle w:val="Huisstijl-Inhoud"/>
      </w:pPr>
      <w:r>
        <w:lastRenderedPageBreak/>
        <w:t>Inhoud</w:t>
      </w:r>
    </w:p>
    <w:p w14:paraId="6A8DD022" w14:textId="2CE2A42A" w:rsidR="00C71717" w:rsidRDefault="00B14087">
      <w:pPr>
        <w:pStyle w:val="Inhopg1"/>
        <w:rPr>
          <w:rFonts w:asciiTheme="minorHAnsi" w:eastAsiaTheme="minorEastAsia" w:hAnsiTheme="minorHAnsi" w:cstheme="minorBidi"/>
          <w:b w:val="0"/>
          <w:noProof/>
          <w:color w:val="auto"/>
          <w:kern w:val="2"/>
          <w:sz w:val="24"/>
          <w:szCs w:val="24"/>
          <w14:ligatures w14:val="standardContextual"/>
        </w:rPr>
      </w:pPr>
      <w:r>
        <w:fldChar w:fldCharType="begin"/>
      </w:r>
      <w:r>
        <w:instrText xml:space="preserve"> TOC \t "Kop zonder nummering;1;Kop 1;1;Kop 2;2;Kop 3;3;Kop 4;4" \p " " </w:instrText>
      </w:r>
      <w:r>
        <w:fldChar w:fldCharType="separate"/>
      </w:r>
      <w:r w:rsidR="00C71717" w:rsidRPr="000B3A44">
        <w:rPr>
          <w:rFonts w:ascii="Symbol" w:hAnsi="Symbol"/>
          <w:noProof/>
          <w:color w:val="FFFFFF"/>
        </w:rPr>
        <w:t>·</w:t>
      </w:r>
      <w:r w:rsidR="00C71717">
        <w:rPr>
          <w:rFonts w:asciiTheme="minorHAnsi" w:eastAsiaTheme="minorEastAsia" w:hAnsiTheme="minorHAnsi" w:cstheme="minorBidi"/>
          <w:b w:val="0"/>
          <w:noProof/>
          <w:color w:val="auto"/>
          <w:kern w:val="2"/>
          <w:sz w:val="24"/>
          <w:szCs w:val="24"/>
          <w14:ligatures w14:val="standardContextual"/>
        </w:rPr>
        <w:tab/>
      </w:r>
      <w:r w:rsidR="00C71717">
        <w:rPr>
          <w:noProof/>
        </w:rPr>
        <w:t xml:space="preserve">Inleiding </w:t>
      </w:r>
      <w:r w:rsidR="00C71717">
        <w:rPr>
          <w:noProof/>
        </w:rPr>
        <w:fldChar w:fldCharType="begin"/>
      </w:r>
      <w:r w:rsidR="00C71717">
        <w:rPr>
          <w:noProof/>
        </w:rPr>
        <w:instrText xml:space="preserve"> PAGEREF _Toc240538984 \h </w:instrText>
      </w:r>
      <w:r w:rsidR="00C71717">
        <w:rPr>
          <w:noProof/>
        </w:rPr>
      </w:r>
      <w:r w:rsidR="00C71717">
        <w:rPr>
          <w:noProof/>
        </w:rPr>
        <w:fldChar w:fldCharType="separate"/>
      </w:r>
      <w:r w:rsidR="00C71717">
        <w:rPr>
          <w:noProof/>
        </w:rPr>
        <w:t>4</w:t>
      </w:r>
      <w:r w:rsidR="00C71717">
        <w:rPr>
          <w:noProof/>
        </w:rPr>
        <w:fldChar w:fldCharType="end"/>
      </w:r>
    </w:p>
    <w:p w14:paraId="5D769EF6" w14:textId="328A4849" w:rsidR="00C71717" w:rsidRDefault="00C71717">
      <w:pPr>
        <w:pStyle w:val="Inhopg1"/>
        <w:rPr>
          <w:rFonts w:asciiTheme="minorHAnsi" w:eastAsiaTheme="minorEastAsia" w:hAnsiTheme="minorHAnsi" w:cstheme="minorBidi"/>
          <w:b w:val="0"/>
          <w:noProof/>
          <w:color w:val="auto"/>
          <w:kern w:val="2"/>
          <w:sz w:val="24"/>
          <w:szCs w:val="24"/>
          <w14:ligatures w14:val="standardContextual"/>
        </w:rPr>
      </w:pPr>
      <w:r w:rsidRPr="000B3A44">
        <w:rPr>
          <w:rFonts w:ascii="Symbol" w:hAnsi="Symbol"/>
          <w:noProof/>
          <w:color w:val="FFFFFF"/>
        </w:rPr>
        <w:t>·</w:t>
      </w:r>
      <w:r>
        <w:rPr>
          <w:rFonts w:asciiTheme="minorHAnsi" w:eastAsiaTheme="minorEastAsia" w:hAnsiTheme="minorHAnsi" w:cstheme="minorBidi"/>
          <w:b w:val="0"/>
          <w:noProof/>
          <w:color w:val="auto"/>
          <w:kern w:val="2"/>
          <w:sz w:val="24"/>
          <w:szCs w:val="24"/>
          <w14:ligatures w14:val="standardContextual"/>
        </w:rPr>
        <w:tab/>
      </w:r>
      <w:r>
        <w:rPr>
          <w:noProof/>
        </w:rPr>
        <w:t xml:space="preserve">Releasenotes </w:t>
      </w:r>
      <w:r>
        <w:rPr>
          <w:noProof/>
        </w:rPr>
        <w:fldChar w:fldCharType="begin"/>
      </w:r>
      <w:r>
        <w:rPr>
          <w:noProof/>
        </w:rPr>
        <w:instrText xml:space="preserve"> PAGEREF _Toc240538985 \h </w:instrText>
      </w:r>
      <w:r>
        <w:rPr>
          <w:noProof/>
        </w:rPr>
      </w:r>
      <w:r>
        <w:rPr>
          <w:noProof/>
        </w:rPr>
        <w:fldChar w:fldCharType="separate"/>
      </w:r>
      <w:r>
        <w:rPr>
          <w:noProof/>
        </w:rPr>
        <w:t>5</w:t>
      </w:r>
      <w:r>
        <w:rPr>
          <w:noProof/>
        </w:rPr>
        <w:fldChar w:fldCharType="end"/>
      </w:r>
    </w:p>
    <w:p w14:paraId="2ABD31D0" w14:textId="768FBAF2" w:rsidR="00C71717" w:rsidRDefault="00C71717">
      <w:pPr>
        <w:pStyle w:val="Inhopg2"/>
        <w:rPr>
          <w:rFonts w:asciiTheme="minorHAnsi" w:eastAsiaTheme="minorEastAsia" w:hAnsiTheme="minorHAnsi" w:cstheme="minorBidi"/>
          <w:noProof/>
          <w:color w:val="auto"/>
          <w:kern w:val="2"/>
          <w:sz w:val="24"/>
          <w:szCs w:val="24"/>
          <w14:ligatures w14:val="standardContextual"/>
        </w:rPr>
      </w:pPr>
      <w:r>
        <w:rPr>
          <w:noProof/>
        </w:rPr>
        <w:t>Sectie 1.</w:t>
      </w:r>
      <w:r>
        <w:rPr>
          <w:rFonts w:asciiTheme="minorHAnsi" w:eastAsiaTheme="minorEastAsia" w:hAnsiTheme="minorHAnsi" w:cstheme="minorBidi"/>
          <w:noProof/>
          <w:color w:val="auto"/>
          <w:kern w:val="2"/>
          <w:sz w:val="24"/>
          <w:szCs w:val="24"/>
          <w14:ligatures w14:val="standardContextual"/>
        </w:rPr>
        <w:tab/>
      </w:r>
      <w:r>
        <w:rPr>
          <w:noProof/>
        </w:rPr>
        <w:t xml:space="preserve">Opgeloste defecten </w:t>
      </w:r>
      <w:r>
        <w:rPr>
          <w:noProof/>
        </w:rPr>
        <w:fldChar w:fldCharType="begin"/>
      </w:r>
      <w:r>
        <w:rPr>
          <w:noProof/>
        </w:rPr>
        <w:instrText xml:space="preserve"> PAGEREF _Toc240538986 \h </w:instrText>
      </w:r>
      <w:r>
        <w:rPr>
          <w:noProof/>
        </w:rPr>
      </w:r>
      <w:r>
        <w:rPr>
          <w:noProof/>
        </w:rPr>
        <w:fldChar w:fldCharType="separate"/>
      </w:r>
      <w:r>
        <w:rPr>
          <w:noProof/>
        </w:rPr>
        <w:t>5</w:t>
      </w:r>
      <w:r>
        <w:rPr>
          <w:noProof/>
        </w:rPr>
        <w:fldChar w:fldCharType="end"/>
      </w:r>
    </w:p>
    <w:p w14:paraId="372CC85D" w14:textId="460EC513" w:rsidR="00C71717" w:rsidRDefault="00C71717">
      <w:pPr>
        <w:pStyle w:val="Inhopg2"/>
        <w:rPr>
          <w:rFonts w:asciiTheme="minorHAnsi" w:eastAsiaTheme="minorEastAsia" w:hAnsiTheme="minorHAnsi" w:cstheme="minorBidi"/>
          <w:noProof/>
          <w:color w:val="auto"/>
          <w:kern w:val="2"/>
          <w:sz w:val="24"/>
          <w:szCs w:val="24"/>
          <w14:ligatures w14:val="standardContextual"/>
        </w:rPr>
      </w:pPr>
      <w:r>
        <w:rPr>
          <w:noProof/>
        </w:rPr>
        <w:t>Sectie 2.</w:t>
      </w:r>
      <w:r>
        <w:rPr>
          <w:rFonts w:asciiTheme="minorHAnsi" w:eastAsiaTheme="minorEastAsia" w:hAnsiTheme="minorHAnsi" w:cstheme="minorBidi"/>
          <w:noProof/>
          <w:color w:val="auto"/>
          <w:kern w:val="2"/>
          <w:sz w:val="24"/>
          <w:szCs w:val="24"/>
          <w14:ligatures w14:val="standardContextual"/>
        </w:rPr>
        <w:tab/>
      </w:r>
      <w:r>
        <w:rPr>
          <w:noProof/>
        </w:rPr>
        <w:t xml:space="preserve">Geïmplementeerde wensen </w:t>
      </w:r>
      <w:r>
        <w:rPr>
          <w:noProof/>
        </w:rPr>
        <w:fldChar w:fldCharType="begin"/>
      </w:r>
      <w:r>
        <w:rPr>
          <w:noProof/>
        </w:rPr>
        <w:instrText xml:space="preserve"> PAGEREF _Toc240538987 \h </w:instrText>
      </w:r>
      <w:r>
        <w:rPr>
          <w:noProof/>
        </w:rPr>
      </w:r>
      <w:r>
        <w:rPr>
          <w:noProof/>
        </w:rPr>
        <w:fldChar w:fldCharType="separate"/>
      </w:r>
      <w:r>
        <w:rPr>
          <w:noProof/>
        </w:rPr>
        <w:t>10</w:t>
      </w:r>
      <w:r>
        <w:rPr>
          <w:noProof/>
        </w:rPr>
        <w:fldChar w:fldCharType="end"/>
      </w:r>
    </w:p>
    <w:p w14:paraId="4C0F5C6B" w14:textId="29978A16" w:rsidR="00C71717" w:rsidRDefault="00C71717">
      <w:pPr>
        <w:pStyle w:val="Inhopg2"/>
        <w:rPr>
          <w:rFonts w:asciiTheme="minorHAnsi" w:eastAsiaTheme="minorEastAsia" w:hAnsiTheme="minorHAnsi" w:cstheme="minorBidi"/>
          <w:noProof/>
          <w:color w:val="auto"/>
          <w:kern w:val="2"/>
          <w:sz w:val="24"/>
          <w:szCs w:val="24"/>
          <w14:ligatures w14:val="standardContextual"/>
        </w:rPr>
      </w:pPr>
      <w:r>
        <w:rPr>
          <w:noProof/>
        </w:rPr>
        <w:t>Sectie 3.</w:t>
      </w:r>
      <w:r>
        <w:rPr>
          <w:rFonts w:asciiTheme="minorHAnsi" w:eastAsiaTheme="minorEastAsia" w:hAnsiTheme="minorHAnsi" w:cstheme="minorBidi"/>
          <w:noProof/>
          <w:color w:val="auto"/>
          <w:kern w:val="2"/>
          <w:sz w:val="24"/>
          <w:szCs w:val="24"/>
          <w14:ligatures w14:val="standardContextual"/>
        </w:rPr>
        <w:tab/>
      </w:r>
      <w:r>
        <w:rPr>
          <w:noProof/>
        </w:rPr>
        <w:t xml:space="preserve">Bekende defecten </w:t>
      </w:r>
      <w:r>
        <w:rPr>
          <w:noProof/>
        </w:rPr>
        <w:fldChar w:fldCharType="begin"/>
      </w:r>
      <w:r>
        <w:rPr>
          <w:noProof/>
        </w:rPr>
        <w:instrText xml:space="preserve"> PAGEREF _Toc240538988 \h </w:instrText>
      </w:r>
      <w:r>
        <w:rPr>
          <w:noProof/>
        </w:rPr>
      </w:r>
      <w:r>
        <w:rPr>
          <w:noProof/>
        </w:rPr>
        <w:fldChar w:fldCharType="separate"/>
      </w:r>
      <w:r>
        <w:rPr>
          <w:noProof/>
        </w:rPr>
        <w:t>11</w:t>
      </w:r>
      <w:r>
        <w:rPr>
          <w:noProof/>
        </w:rPr>
        <w:fldChar w:fldCharType="end"/>
      </w:r>
    </w:p>
    <w:p w14:paraId="087CD979" w14:textId="04595D66" w:rsidR="00045913" w:rsidRDefault="00B14087">
      <w:r>
        <w:rPr>
          <w:b/>
        </w:rPr>
        <w:fldChar w:fldCharType="end"/>
      </w:r>
    </w:p>
    <w:p w14:paraId="38AFA5B7" w14:textId="77777777" w:rsidR="00045913" w:rsidRDefault="00B14087">
      <w:r>
        <w:br w:type="page"/>
      </w:r>
    </w:p>
    <w:p w14:paraId="45751E25" w14:textId="77777777" w:rsidR="00045913" w:rsidRDefault="00B14087">
      <w:pPr>
        <w:pStyle w:val="Kopzondernummering"/>
      </w:pPr>
      <w:bookmarkStart w:id="0" w:name="_Toc240538984"/>
      <w:r>
        <w:lastRenderedPageBreak/>
        <w:t>Inleiding</w:t>
      </w:r>
      <w:bookmarkEnd w:id="0"/>
    </w:p>
    <w:p w14:paraId="391241EA" w14:textId="6F11E822" w:rsidR="00045913" w:rsidRDefault="00CD78B4">
      <w:r>
        <w:t xml:space="preserve">In deze release </w:t>
      </w:r>
      <w:proofErr w:type="spellStart"/>
      <w:r>
        <w:t>notes</w:t>
      </w:r>
      <w:proofErr w:type="spellEnd"/>
      <w:r>
        <w:t xml:space="preserve"> vind je alle wijzigingen die zijn verwerkt na het verschijnen van de vorige versie 5.1.14 en welke tekortkomingen er nog zijn blijven liggen wegens ontbreken van eenduidigheid van de oplossing of gebrek aan voldoende budget.  </w:t>
      </w:r>
    </w:p>
    <w:p w14:paraId="0C778AFF" w14:textId="77777777" w:rsidR="00045913" w:rsidRDefault="00B14087">
      <w:r>
        <w:br w:type="page"/>
      </w:r>
    </w:p>
    <w:p w14:paraId="611C1C12" w14:textId="77115C40" w:rsidR="00045913" w:rsidRDefault="00D873BE" w:rsidP="00CB4C90">
      <w:pPr>
        <w:pStyle w:val="Kopzondernummering"/>
      </w:pPr>
      <w:bookmarkStart w:id="1" w:name="_Toc240538985"/>
      <w:proofErr w:type="spellStart"/>
      <w:r>
        <w:lastRenderedPageBreak/>
        <w:t>Releasenotes</w:t>
      </w:r>
      <w:bookmarkEnd w:id="1"/>
      <w:proofErr w:type="spellEnd"/>
    </w:p>
    <w:p w14:paraId="394957AD" w14:textId="7C7272C8" w:rsidR="00D873BE" w:rsidRDefault="00D873BE" w:rsidP="00A403D8">
      <w:r w:rsidRPr="001C4E71">
        <w:t xml:space="preserve">Veranderingen op hoofdlijnen van Proteus </w:t>
      </w:r>
      <w:r>
        <w:t>5.1.14</w:t>
      </w:r>
      <w:r w:rsidRPr="001C4E71">
        <w:t xml:space="preserve"> naar Proteus 5</w:t>
      </w:r>
      <w:r>
        <w:t>.3.5</w:t>
      </w:r>
    </w:p>
    <w:p w14:paraId="3B95DB5B" w14:textId="304BF705" w:rsidR="00045913" w:rsidRDefault="00045913"/>
    <w:p w14:paraId="7F0D0EF7" w14:textId="248B9D04" w:rsidR="00045913" w:rsidRDefault="00D873BE" w:rsidP="00CB4C90">
      <w:pPr>
        <w:pStyle w:val="Kop2"/>
      </w:pPr>
      <w:bookmarkStart w:id="2" w:name="_Toc240538986"/>
      <w:r>
        <w:t>Opgeloste defecten</w:t>
      </w:r>
      <w:bookmarkEnd w:id="2"/>
    </w:p>
    <w:p w14:paraId="5D343007" w14:textId="77777777" w:rsidR="00D873BE" w:rsidRPr="00D873BE" w:rsidRDefault="00D873BE" w:rsidP="00D873BE"/>
    <w:tbl>
      <w:tblPr>
        <w:tblpPr w:leftFromText="180" w:rightFromText="180" w:vertAnchor="text" w:tblpY="1"/>
        <w:tblOverlap w:val="never"/>
        <w:tblW w:w="9067" w:type="dxa"/>
        <w:tblLook w:val="04A0" w:firstRow="1" w:lastRow="0" w:firstColumn="1" w:lastColumn="0" w:noHBand="0" w:noVBand="1"/>
      </w:tblPr>
      <w:tblGrid>
        <w:gridCol w:w="1201"/>
        <w:gridCol w:w="3821"/>
        <w:gridCol w:w="3118"/>
        <w:gridCol w:w="927"/>
      </w:tblGrid>
      <w:tr w:rsidR="00412038" w:rsidRPr="00B26A10" w14:paraId="5CB6736B" w14:textId="559FEC32" w:rsidTr="009B5650">
        <w:trPr>
          <w:trHeight w:val="300"/>
          <w:tblHeader/>
        </w:trPr>
        <w:tc>
          <w:tcPr>
            <w:tcW w:w="1201" w:type="dxa"/>
            <w:tcBorders>
              <w:top w:val="single" w:sz="4" w:space="0" w:color="auto"/>
              <w:left w:val="single" w:sz="4" w:space="0" w:color="auto"/>
              <w:bottom w:val="single" w:sz="4" w:space="0" w:color="auto"/>
              <w:right w:val="single" w:sz="4" w:space="0" w:color="auto"/>
            </w:tcBorders>
            <w:noWrap/>
            <w:vAlign w:val="bottom"/>
            <w:hideMark/>
          </w:tcPr>
          <w:p w14:paraId="55C5FC9B" w14:textId="77777777" w:rsidR="00412038" w:rsidRPr="00B26A10" w:rsidRDefault="00412038" w:rsidP="004959DB">
            <w:pPr>
              <w:jc w:val="center"/>
              <w:rPr>
                <w:b/>
                <w:bCs/>
                <w:lang w:val="en-US"/>
              </w:rPr>
            </w:pPr>
            <w:r w:rsidRPr="00B26A10">
              <w:rPr>
                <w:b/>
                <w:bCs/>
                <w:lang w:val="en-US"/>
              </w:rPr>
              <w:t>Item</w:t>
            </w:r>
            <w:r>
              <w:rPr>
                <w:b/>
                <w:bCs/>
                <w:lang w:val="en-US"/>
              </w:rPr>
              <w:t xml:space="preserve"> / AXO nr</w:t>
            </w:r>
          </w:p>
        </w:tc>
        <w:tc>
          <w:tcPr>
            <w:tcW w:w="3821" w:type="dxa"/>
            <w:tcBorders>
              <w:top w:val="single" w:sz="4" w:space="0" w:color="auto"/>
              <w:left w:val="nil"/>
              <w:bottom w:val="single" w:sz="4" w:space="0" w:color="auto"/>
              <w:right w:val="single" w:sz="4" w:space="0" w:color="auto"/>
            </w:tcBorders>
            <w:noWrap/>
            <w:vAlign w:val="bottom"/>
            <w:hideMark/>
          </w:tcPr>
          <w:p w14:paraId="2778B01C" w14:textId="77777777" w:rsidR="00412038" w:rsidRPr="00B26A10" w:rsidRDefault="00412038" w:rsidP="004959DB">
            <w:pPr>
              <w:jc w:val="both"/>
              <w:rPr>
                <w:b/>
                <w:bCs/>
                <w:lang w:val="en-US"/>
              </w:rPr>
            </w:pPr>
            <w:proofErr w:type="spellStart"/>
            <w:r w:rsidRPr="00B26A10">
              <w:rPr>
                <w:b/>
                <w:bCs/>
                <w:lang w:val="en-US"/>
              </w:rPr>
              <w:t>Onderwerp</w:t>
            </w:r>
            <w:proofErr w:type="spellEnd"/>
          </w:p>
        </w:tc>
        <w:tc>
          <w:tcPr>
            <w:tcW w:w="3118" w:type="dxa"/>
            <w:tcBorders>
              <w:top w:val="single" w:sz="4" w:space="0" w:color="auto"/>
              <w:left w:val="nil"/>
              <w:bottom w:val="single" w:sz="4" w:space="0" w:color="auto"/>
              <w:right w:val="single" w:sz="4" w:space="0" w:color="auto"/>
            </w:tcBorders>
            <w:noWrap/>
            <w:vAlign w:val="bottom"/>
            <w:hideMark/>
          </w:tcPr>
          <w:p w14:paraId="5C08E7EE" w14:textId="77777777" w:rsidR="00412038" w:rsidRPr="00B26A10" w:rsidRDefault="00412038" w:rsidP="004959DB">
            <w:pPr>
              <w:jc w:val="both"/>
              <w:rPr>
                <w:b/>
                <w:bCs/>
                <w:lang w:val="en-US"/>
              </w:rPr>
            </w:pPr>
            <w:proofErr w:type="spellStart"/>
            <w:r w:rsidRPr="00B26A10">
              <w:rPr>
                <w:b/>
                <w:bCs/>
                <w:lang w:val="en-US"/>
              </w:rPr>
              <w:t>Uitleg</w:t>
            </w:r>
            <w:proofErr w:type="spellEnd"/>
          </w:p>
        </w:tc>
        <w:tc>
          <w:tcPr>
            <w:tcW w:w="927" w:type="dxa"/>
            <w:tcBorders>
              <w:top w:val="single" w:sz="4" w:space="0" w:color="auto"/>
              <w:left w:val="nil"/>
              <w:bottom w:val="single" w:sz="4" w:space="0" w:color="auto"/>
              <w:right w:val="single" w:sz="4" w:space="0" w:color="auto"/>
            </w:tcBorders>
            <w:vAlign w:val="bottom"/>
          </w:tcPr>
          <w:p w14:paraId="73350B15" w14:textId="1309DA3D" w:rsidR="00412038" w:rsidRPr="00B26A10" w:rsidRDefault="007D5F28" w:rsidP="00566A83">
            <w:pPr>
              <w:tabs>
                <w:tab w:val="left" w:pos="3470"/>
              </w:tabs>
              <w:jc w:val="both"/>
              <w:rPr>
                <w:b/>
                <w:bCs/>
                <w:lang w:val="en-US"/>
              </w:rPr>
            </w:pPr>
            <w:r>
              <w:rPr>
                <w:b/>
                <w:bCs/>
                <w:lang w:val="en-US"/>
              </w:rPr>
              <w:t>In</w:t>
            </w:r>
            <w:r w:rsidR="00566A83">
              <w:rPr>
                <w:b/>
                <w:bCs/>
                <w:lang w:val="en-US"/>
              </w:rPr>
              <w:t xml:space="preserve"> </w:t>
            </w:r>
            <w:proofErr w:type="spellStart"/>
            <w:r w:rsidR="00566A83">
              <w:rPr>
                <w:b/>
                <w:bCs/>
                <w:lang w:val="en-US"/>
              </w:rPr>
              <w:t>versie</w:t>
            </w:r>
            <w:proofErr w:type="spellEnd"/>
          </w:p>
        </w:tc>
      </w:tr>
      <w:tr w:rsidR="00412038" w:rsidRPr="00B26A10" w14:paraId="6CBB6CDA" w14:textId="54F72B6D" w:rsidTr="009B5650">
        <w:trPr>
          <w:trHeight w:val="1369"/>
        </w:trPr>
        <w:tc>
          <w:tcPr>
            <w:tcW w:w="1201" w:type="dxa"/>
            <w:tcBorders>
              <w:top w:val="nil"/>
              <w:left w:val="single" w:sz="4" w:space="0" w:color="auto"/>
              <w:bottom w:val="single" w:sz="4" w:space="0" w:color="auto"/>
              <w:right w:val="single" w:sz="4" w:space="0" w:color="auto"/>
            </w:tcBorders>
            <w:noWrap/>
            <w:hideMark/>
          </w:tcPr>
          <w:p w14:paraId="5E76C788" w14:textId="7A5629E4" w:rsidR="00412038" w:rsidRPr="00B26A10" w:rsidRDefault="00285469" w:rsidP="004959DB">
            <w:pPr>
              <w:jc w:val="center"/>
              <w:rPr>
                <w:lang w:val="en-US"/>
              </w:rPr>
            </w:pPr>
            <w:r w:rsidRPr="00285469">
              <w:rPr>
                <w:lang w:val="en-US"/>
              </w:rPr>
              <w:t>80925</w:t>
            </w:r>
          </w:p>
        </w:tc>
        <w:tc>
          <w:tcPr>
            <w:tcW w:w="3821" w:type="dxa"/>
            <w:tcBorders>
              <w:top w:val="nil"/>
              <w:left w:val="nil"/>
              <w:bottom w:val="single" w:sz="4" w:space="0" w:color="auto"/>
              <w:right w:val="single" w:sz="4" w:space="0" w:color="auto"/>
            </w:tcBorders>
          </w:tcPr>
          <w:p w14:paraId="0DD18952" w14:textId="77777777" w:rsidR="00412038" w:rsidRPr="00A93FA0" w:rsidRDefault="00412038" w:rsidP="004959DB">
            <w:pPr>
              <w:jc w:val="both"/>
              <w:rPr>
                <w:iCs/>
              </w:rPr>
            </w:pPr>
            <w:r w:rsidRPr="005A6C12">
              <w:rPr>
                <w:rFonts w:cs="Helvetica"/>
                <w:iCs/>
              </w:rPr>
              <w:t>Vanaf Proteus 5.1.12 wordt een stof als oplosbaar gezien indien de oplosbaarheid &gt;100 mg/l is.</w:t>
            </w:r>
          </w:p>
        </w:tc>
        <w:tc>
          <w:tcPr>
            <w:tcW w:w="3118" w:type="dxa"/>
            <w:tcBorders>
              <w:top w:val="nil"/>
              <w:left w:val="nil"/>
              <w:bottom w:val="single" w:sz="4" w:space="0" w:color="auto"/>
              <w:right w:val="single" w:sz="4" w:space="0" w:color="auto"/>
            </w:tcBorders>
          </w:tcPr>
          <w:p w14:paraId="3A8DCB42" w14:textId="77777777" w:rsidR="00412038" w:rsidRPr="00B26A10" w:rsidRDefault="00412038" w:rsidP="004959DB">
            <w:pPr>
              <w:jc w:val="both"/>
            </w:pPr>
            <w:r>
              <w:t xml:space="preserve">Vóór release 5.x gebruikte Proteus 100 g/l als criterium. </w:t>
            </w:r>
          </w:p>
        </w:tc>
        <w:tc>
          <w:tcPr>
            <w:tcW w:w="927" w:type="dxa"/>
            <w:tcBorders>
              <w:top w:val="nil"/>
              <w:left w:val="nil"/>
              <w:bottom w:val="single" w:sz="4" w:space="0" w:color="auto"/>
              <w:right w:val="single" w:sz="4" w:space="0" w:color="auto"/>
            </w:tcBorders>
          </w:tcPr>
          <w:p w14:paraId="2949C5BF" w14:textId="7D040F17" w:rsidR="00412038" w:rsidRDefault="007D5F28" w:rsidP="00566A83">
            <w:pPr>
              <w:tabs>
                <w:tab w:val="left" w:pos="3470"/>
              </w:tabs>
              <w:jc w:val="both"/>
            </w:pPr>
            <w:r>
              <w:t>5.1.14</w:t>
            </w:r>
          </w:p>
        </w:tc>
      </w:tr>
      <w:tr w:rsidR="009B5650" w:rsidRPr="00B26A10" w14:paraId="68C78D73" w14:textId="77777777" w:rsidTr="009B5650">
        <w:trPr>
          <w:trHeight w:val="1369"/>
        </w:trPr>
        <w:tc>
          <w:tcPr>
            <w:tcW w:w="1201" w:type="dxa"/>
            <w:tcBorders>
              <w:top w:val="single" w:sz="4" w:space="0" w:color="auto"/>
              <w:left w:val="single" w:sz="4" w:space="0" w:color="auto"/>
              <w:bottom w:val="single" w:sz="4" w:space="0" w:color="auto"/>
              <w:right w:val="single" w:sz="4" w:space="0" w:color="auto"/>
            </w:tcBorders>
            <w:noWrap/>
          </w:tcPr>
          <w:p w14:paraId="4D536E5F" w14:textId="5FBEF1C5" w:rsidR="009B5650" w:rsidRPr="00285469" w:rsidRDefault="009B5650" w:rsidP="009B5650">
            <w:pPr>
              <w:jc w:val="center"/>
              <w:rPr>
                <w:lang w:val="en-US"/>
              </w:rPr>
            </w:pPr>
            <w:r>
              <w:rPr>
                <w:rFonts w:ascii="Segoe UI" w:hAnsi="Segoe UI" w:cs="Segoe UI"/>
                <w:sz w:val="21"/>
                <w:szCs w:val="21"/>
                <w:lang w:val="en-US" w:eastAsia="en-US"/>
              </w:rPr>
              <w:t>91069</w:t>
            </w:r>
          </w:p>
        </w:tc>
        <w:tc>
          <w:tcPr>
            <w:tcW w:w="3821" w:type="dxa"/>
            <w:tcBorders>
              <w:top w:val="single" w:sz="4" w:space="0" w:color="auto"/>
              <w:left w:val="single" w:sz="4" w:space="0" w:color="auto"/>
              <w:bottom w:val="single" w:sz="4" w:space="0" w:color="auto"/>
              <w:right w:val="single" w:sz="4" w:space="0" w:color="auto"/>
            </w:tcBorders>
          </w:tcPr>
          <w:p w14:paraId="14BE19B1" w14:textId="503D6DD3" w:rsidR="009B5650" w:rsidRPr="005A6C12" w:rsidRDefault="009B5650" w:rsidP="009B5650">
            <w:pPr>
              <w:jc w:val="both"/>
              <w:rPr>
                <w:rFonts w:cs="Helvetica"/>
                <w:iCs/>
              </w:rPr>
            </w:pPr>
            <w:r w:rsidRPr="00B4002F">
              <w:rPr>
                <w:rFonts w:ascii="Helvetica" w:eastAsia="Calibri" w:hAnsi="Helvetica"/>
                <w:color w:val="121212"/>
                <w:kern w:val="2"/>
              </w:rPr>
              <w:t>In Productie-eenheid niet alles (capaciteit) lozen maar rekening houden met level /lekkage</w:t>
            </w:r>
            <w:r>
              <w:rPr>
                <w:rFonts w:ascii="Helvetica" w:eastAsia="Calibri" w:hAnsi="Helvetica"/>
                <w:color w:val="121212"/>
                <w:kern w:val="2"/>
              </w:rPr>
              <w:t>.</w:t>
            </w:r>
          </w:p>
        </w:tc>
        <w:tc>
          <w:tcPr>
            <w:tcW w:w="3118" w:type="dxa"/>
            <w:tcBorders>
              <w:top w:val="nil"/>
              <w:left w:val="nil"/>
              <w:bottom w:val="single" w:sz="4" w:space="0" w:color="auto"/>
              <w:right w:val="single" w:sz="4" w:space="0" w:color="auto"/>
            </w:tcBorders>
          </w:tcPr>
          <w:p w14:paraId="07255078"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r w:rsidRPr="009B5650">
              <w:rPr>
                <w:rFonts w:ascii="Segoe UI" w:eastAsia="Times New Roman" w:hAnsi="Segoe UI" w:cs="Segoe UI"/>
                <w:sz w:val="21"/>
                <w:szCs w:val="21"/>
                <w:lang w:eastAsia="en-US"/>
              </w:rPr>
              <w:t>Bij het berekenen van bepaalde scenario’s in de Reactor node werd er geen rekening gehouden met vullingsgraad van de productie eenheid. Hierdoor werd de volledige inhoud meegenomen in de berekening van het scenario. Dit leidde tot een verkeerd resultaat. Om deze bug op te lossen is de vullingsgraad van de reactor meegenomen in de berekening.</w:t>
            </w:r>
          </w:p>
          <w:p w14:paraId="5BEC5359" w14:textId="77777777" w:rsidR="009B5650" w:rsidRDefault="009B5650" w:rsidP="009B5650">
            <w:pPr>
              <w:jc w:val="both"/>
            </w:pPr>
          </w:p>
        </w:tc>
        <w:tc>
          <w:tcPr>
            <w:tcW w:w="927" w:type="dxa"/>
            <w:tcBorders>
              <w:top w:val="nil"/>
              <w:left w:val="nil"/>
              <w:bottom w:val="single" w:sz="4" w:space="0" w:color="auto"/>
              <w:right w:val="single" w:sz="4" w:space="0" w:color="auto"/>
            </w:tcBorders>
          </w:tcPr>
          <w:p w14:paraId="14465214" w14:textId="7E807B17" w:rsidR="009B5650" w:rsidRDefault="009B5650" w:rsidP="009B5650">
            <w:pPr>
              <w:tabs>
                <w:tab w:val="left" w:pos="3470"/>
              </w:tabs>
              <w:jc w:val="both"/>
            </w:pPr>
            <w:r>
              <w:t>5.2.1</w:t>
            </w:r>
          </w:p>
        </w:tc>
      </w:tr>
      <w:tr w:rsidR="009B5650" w:rsidRPr="00B26A10" w14:paraId="54C26D27" w14:textId="77777777" w:rsidTr="009B5650">
        <w:trPr>
          <w:trHeight w:val="1369"/>
        </w:trPr>
        <w:tc>
          <w:tcPr>
            <w:tcW w:w="1201" w:type="dxa"/>
            <w:tcBorders>
              <w:top w:val="single" w:sz="4" w:space="0" w:color="auto"/>
              <w:left w:val="single" w:sz="4" w:space="0" w:color="auto"/>
              <w:bottom w:val="single" w:sz="4" w:space="0" w:color="auto"/>
              <w:right w:val="single" w:sz="4" w:space="0" w:color="auto"/>
            </w:tcBorders>
            <w:noWrap/>
          </w:tcPr>
          <w:p w14:paraId="108D1401" w14:textId="3B4DF34D" w:rsidR="009B5650" w:rsidRPr="00285469" w:rsidRDefault="009B5650" w:rsidP="009B5650">
            <w:pPr>
              <w:jc w:val="center"/>
              <w:rPr>
                <w:lang w:val="en-US"/>
              </w:rPr>
            </w:pPr>
            <w:r>
              <w:rPr>
                <w:rFonts w:ascii="Segoe UI" w:hAnsi="Segoe UI" w:cs="Segoe UI"/>
                <w:sz w:val="21"/>
                <w:szCs w:val="21"/>
                <w:lang w:eastAsia="en-US"/>
              </w:rPr>
              <w:t>91089</w:t>
            </w:r>
          </w:p>
        </w:tc>
        <w:tc>
          <w:tcPr>
            <w:tcW w:w="3821" w:type="dxa"/>
            <w:tcBorders>
              <w:top w:val="single" w:sz="4" w:space="0" w:color="auto"/>
              <w:left w:val="single" w:sz="4" w:space="0" w:color="auto"/>
              <w:bottom w:val="single" w:sz="4" w:space="0" w:color="auto"/>
              <w:right w:val="single" w:sz="4" w:space="0" w:color="auto"/>
            </w:tcBorders>
          </w:tcPr>
          <w:p w14:paraId="0F452603" w14:textId="3F0D547E" w:rsidR="009B5650" w:rsidRPr="005A6C12" w:rsidRDefault="009B5650" w:rsidP="009B5650">
            <w:pPr>
              <w:jc w:val="both"/>
              <w:rPr>
                <w:rFonts w:cs="Helvetica"/>
                <w:iCs/>
              </w:rPr>
            </w:pPr>
            <w:r>
              <w:rPr>
                <w:rFonts w:ascii="Helvetica" w:eastAsia="Calibri" w:hAnsi="Helvetica"/>
                <w:color w:val="121212"/>
                <w:kern w:val="2"/>
              </w:rPr>
              <w:t>H</w:t>
            </w:r>
            <w:r w:rsidRPr="00B4002F">
              <w:rPr>
                <w:rFonts w:ascii="Helvetica" w:eastAsia="Calibri" w:hAnsi="Helvetica"/>
                <w:color w:val="121212"/>
                <w:kern w:val="2"/>
              </w:rPr>
              <w:t>et kopiëren of nieuw mengsel maken (m.b.v.) van een eerder aangemaakt mengsel</w:t>
            </w:r>
            <w:r>
              <w:rPr>
                <w:rFonts w:ascii="Helvetica" w:eastAsia="Calibri" w:hAnsi="Helvetica"/>
                <w:color w:val="121212"/>
                <w:kern w:val="2"/>
              </w:rPr>
              <w:t>.</w:t>
            </w:r>
          </w:p>
        </w:tc>
        <w:tc>
          <w:tcPr>
            <w:tcW w:w="3118" w:type="dxa"/>
            <w:tcBorders>
              <w:top w:val="nil"/>
              <w:left w:val="nil"/>
              <w:bottom w:val="single" w:sz="4" w:space="0" w:color="auto"/>
              <w:right w:val="single" w:sz="4" w:space="0" w:color="auto"/>
            </w:tcBorders>
          </w:tcPr>
          <w:p w14:paraId="6ACFF02E" w14:textId="5826BEB2" w:rsidR="009B5650" w:rsidRPr="009B5650" w:rsidRDefault="009B5650" w:rsidP="009B5650">
            <w:pPr>
              <w:rPr>
                <w:rFonts w:ascii="Segoe UI" w:hAnsi="Segoe UI" w:cs="Segoe UI"/>
                <w:sz w:val="21"/>
                <w:szCs w:val="21"/>
                <w:lang w:eastAsia="en-US"/>
              </w:rPr>
            </w:pPr>
            <w:r>
              <w:rPr>
                <w:rFonts w:ascii="Segoe UI" w:hAnsi="Segoe UI" w:cs="Segoe UI"/>
                <w:sz w:val="21"/>
                <w:szCs w:val="21"/>
                <w:lang w:eastAsia="en-US"/>
              </w:rPr>
              <w:t>Er is nu de optie toegevoegd om een bestaand mengsel te kunnen kopiëren. De stoffen waaruit het mengsel bestaat worden overgenomen en op deze manier kan de gebruiker een nieuw mengsel maken van een al bestaand mengsel en daar gemakkelijk nieuwe stoffen aan toe te voegen.</w:t>
            </w:r>
          </w:p>
        </w:tc>
        <w:tc>
          <w:tcPr>
            <w:tcW w:w="927" w:type="dxa"/>
            <w:tcBorders>
              <w:top w:val="nil"/>
              <w:left w:val="nil"/>
              <w:bottom w:val="single" w:sz="4" w:space="0" w:color="auto"/>
              <w:right w:val="single" w:sz="4" w:space="0" w:color="auto"/>
            </w:tcBorders>
          </w:tcPr>
          <w:p w14:paraId="463E07EA" w14:textId="3415961F" w:rsidR="009B5650" w:rsidRDefault="009B5650" w:rsidP="009B5650">
            <w:pPr>
              <w:tabs>
                <w:tab w:val="left" w:pos="3470"/>
              </w:tabs>
              <w:jc w:val="both"/>
            </w:pPr>
            <w:r>
              <w:t>5.2.1</w:t>
            </w:r>
          </w:p>
        </w:tc>
      </w:tr>
      <w:tr w:rsidR="009B5650" w:rsidRPr="00B26A10" w14:paraId="0533B5FA" w14:textId="77777777" w:rsidTr="009B5650">
        <w:trPr>
          <w:trHeight w:val="1369"/>
        </w:trPr>
        <w:tc>
          <w:tcPr>
            <w:tcW w:w="1201" w:type="dxa"/>
            <w:tcBorders>
              <w:top w:val="single" w:sz="4" w:space="0" w:color="auto"/>
              <w:left w:val="single" w:sz="4" w:space="0" w:color="auto"/>
              <w:bottom w:val="single" w:sz="4" w:space="0" w:color="auto"/>
              <w:right w:val="single" w:sz="4" w:space="0" w:color="auto"/>
            </w:tcBorders>
            <w:noWrap/>
          </w:tcPr>
          <w:p w14:paraId="4797A7C3" w14:textId="387B978E" w:rsidR="009B5650" w:rsidRPr="00285469" w:rsidRDefault="009B5650" w:rsidP="009B5650">
            <w:pPr>
              <w:jc w:val="center"/>
              <w:rPr>
                <w:lang w:val="en-US"/>
              </w:rPr>
            </w:pPr>
            <w:r>
              <w:rPr>
                <w:rFonts w:ascii="Segoe UI" w:hAnsi="Segoe UI" w:cs="Segoe UI"/>
                <w:sz w:val="21"/>
                <w:szCs w:val="21"/>
                <w:lang w:eastAsia="en-US"/>
              </w:rPr>
              <w:t>91243</w:t>
            </w:r>
          </w:p>
        </w:tc>
        <w:tc>
          <w:tcPr>
            <w:tcW w:w="3821" w:type="dxa"/>
            <w:tcBorders>
              <w:top w:val="single" w:sz="4" w:space="0" w:color="auto"/>
              <w:left w:val="single" w:sz="4" w:space="0" w:color="auto"/>
              <w:bottom w:val="single" w:sz="4" w:space="0" w:color="auto"/>
              <w:right w:val="single" w:sz="4" w:space="0" w:color="auto"/>
            </w:tcBorders>
          </w:tcPr>
          <w:p w14:paraId="200BC5C6" w14:textId="2DD473A2" w:rsidR="009B5650" w:rsidRPr="005A6C12" w:rsidRDefault="009B5650" w:rsidP="009B5650">
            <w:pPr>
              <w:jc w:val="both"/>
              <w:rPr>
                <w:rFonts w:cs="Helvetica"/>
                <w:iCs/>
              </w:rPr>
            </w:pPr>
            <w:r w:rsidRPr="00B4002F">
              <w:rPr>
                <w:rFonts w:ascii="Helvetica" w:eastAsia="Calibri" w:hAnsi="Helvetica"/>
                <w:color w:val="121212"/>
                <w:kern w:val="2"/>
              </w:rPr>
              <w:t xml:space="preserve">Menukeuze Blusstof in </w:t>
            </w:r>
            <w:proofErr w:type="spellStart"/>
            <w:r w:rsidRPr="00B4002F">
              <w:rPr>
                <w:rFonts w:ascii="Helvetica" w:eastAsia="Calibri" w:hAnsi="Helvetica"/>
                <w:color w:val="121212"/>
                <w:kern w:val="2"/>
              </w:rPr>
              <w:t>BrandbeveiligingsSysteem</w:t>
            </w:r>
            <w:proofErr w:type="spellEnd"/>
            <w:r w:rsidRPr="00B4002F">
              <w:rPr>
                <w:rFonts w:ascii="Helvetica" w:eastAsia="Calibri" w:hAnsi="Helvetica"/>
                <w:color w:val="121212"/>
                <w:kern w:val="2"/>
              </w:rPr>
              <w:t xml:space="preserve"> moet consequent zijn</w:t>
            </w:r>
            <w:r>
              <w:rPr>
                <w:rFonts w:ascii="Helvetica" w:eastAsia="Calibri" w:hAnsi="Helvetica"/>
                <w:color w:val="121212"/>
                <w:kern w:val="2"/>
              </w:rPr>
              <w:t>.</w:t>
            </w:r>
          </w:p>
        </w:tc>
        <w:tc>
          <w:tcPr>
            <w:tcW w:w="3118" w:type="dxa"/>
            <w:tcBorders>
              <w:top w:val="nil"/>
              <w:left w:val="nil"/>
              <w:bottom w:val="single" w:sz="4" w:space="0" w:color="auto"/>
              <w:right w:val="single" w:sz="4" w:space="0" w:color="auto"/>
            </w:tcBorders>
          </w:tcPr>
          <w:p w14:paraId="6A0B1748"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r w:rsidRPr="009B5650">
              <w:rPr>
                <w:rFonts w:ascii="Segoe UI" w:eastAsia="Times New Roman" w:hAnsi="Segoe UI" w:cs="Segoe UI"/>
                <w:sz w:val="21"/>
                <w:szCs w:val="21"/>
                <w:lang w:eastAsia="en-US"/>
              </w:rPr>
              <w:t xml:space="preserve">In het menu keuze van batch-, continue-reactor en afvuleenheid zijn er twee eigenschappen die inconsistente keuze opties hebben. Om de keuze opties in deze units meer consistent te maken is er een ‘Geen’ optie </w:t>
            </w:r>
            <w:r w:rsidRPr="009B5650">
              <w:rPr>
                <w:rFonts w:ascii="Segoe UI" w:eastAsia="Times New Roman" w:hAnsi="Segoe UI" w:cs="Segoe UI"/>
                <w:sz w:val="21"/>
                <w:szCs w:val="21"/>
                <w:lang w:eastAsia="en-US"/>
              </w:rPr>
              <w:lastRenderedPageBreak/>
              <w:t xml:space="preserve">toegevoegd aan de blusstof eigenschap van deze units. </w:t>
            </w:r>
          </w:p>
          <w:p w14:paraId="7EAEFFE9" w14:textId="77777777" w:rsidR="009B5650" w:rsidRDefault="009B5650" w:rsidP="009B5650">
            <w:pPr>
              <w:jc w:val="both"/>
            </w:pPr>
          </w:p>
        </w:tc>
        <w:tc>
          <w:tcPr>
            <w:tcW w:w="927" w:type="dxa"/>
            <w:tcBorders>
              <w:top w:val="nil"/>
              <w:left w:val="nil"/>
              <w:bottom w:val="single" w:sz="4" w:space="0" w:color="auto"/>
              <w:right w:val="single" w:sz="4" w:space="0" w:color="auto"/>
            </w:tcBorders>
          </w:tcPr>
          <w:p w14:paraId="1A9C9CAF" w14:textId="22EECF23" w:rsidR="009B5650" w:rsidRDefault="009B5650" w:rsidP="009B5650">
            <w:pPr>
              <w:tabs>
                <w:tab w:val="left" w:pos="3470"/>
              </w:tabs>
              <w:jc w:val="both"/>
            </w:pPr>
            <w:r>
              <w:lastRenderedPageBreak/>
              <w:t>5.2.1</w:t>
            </w:r>
          </w:p>
        </w:tc>
      </w:tr>
      <w:tr w:rsidR="009B5650" w:rsidRPr="00B26A10" w14:paraId="304AE58F" w14:textId="77777777" w:rsidTr="009B5650">
        <w:trPr>
          <w:trHeight w:val="1369"/>
        </w:trPr>
        <w:tc>
          <w:tcPr>
            <w:tcW w:w="1201" w:type="dxa"/>
            <w:tcBorders>
              <w:top w:val="single" w:sz="4" w:space="0" w:color="auto"/>
              <w:left w:val="single" w:sz="4" w:space="0" w:color="auto"/>
              <w:bottom w:val="single" w:sz="4" w:space="0" w:color="auto"/>
              <w:right w:val="single" w:sz="4" w:space="0" w:color="auto"/>
            </w:tcBorders>
            <w:noWrap/>
          </w:tcPr>
          <w:p w14:paraId="75DE4109" w14:textId="78720078" w:rsidR="009B5650" w:rsidRPr="00285469" w:rsidRDefault="009B5650" w:rsidP="009B5650">
            <w:pPr>
              <w:jc w:val="center"/>
              <w:rPr>
                <w:lang w:val="en-US"/>
              </w:rPr>
            </w:pPr>
            <w:r>
              <w:rPr>
                <w:rFonts w:ascii="Segoe UI" w:hAnsi="Segoe UI" w:cs="Segoe UI"/>
                <w:sz w:val="21"/>
                <w:szCs w:val="21"/>
                <w:lang w:eastAsia="en-US"/>
              </w:rPr>
              <w:t>91245</w:t>
            </w:r>
          </w:p>
        </w:tc>
        <w:tc>
          <w:tcPr>
            <w:tcW w:w="3821" w:type="dxa"/>
            <w:tcBorders>
              <w:top w:val="single" w:sz="4" w:space="0" w:color="auto"/>
              <w:left w:val="single" w:sz="4" w:space="0" w:color="auto"/>
              <w:bottom w:val="single" w:sz="4" w:space="0" w:color="auto"/>
              <w:right w:val="single" w:sz="4" w:space="0" w:color="auto"/>
            </w:tcBorders>
          </w:tcPr>
          <w:p w14:paraId="6A71F951" w14:textId="1B500C07" w:rsidR="009B5650" w:rsidRPr="005A6C12" w:rsidRDefault="009B5650" w:rsidP="009B5650">
            <w:pPr>
              <w:jc w:val="both"/>
              <w:rPr>
                <w:rFonts w:cs="Helvetica"/>
                <w:iCs/>
              </w:rPr>
            </w:pPr>
            <w:proofErr w:type="spellStart"/>
            <w:r w:rsidRPr="00B4002F">
              <w:rPr>
                <w:rFonts w:ascii="Helvetica" w:eastAsia="Calibri" w:hAnsi="Helvetica"/>
                <w:color w:val="121212"/>
                <w:kern w:val="2"/>
              </w:rPr>
              <w:t>Ocap</w:t>
            </w:r>
            <w:proofErr w:type="spellEnd"/>
            <w:r w:rsidRPr="00B4002F">
              <w:rPr>
                <w:rFonts w:ascii="Helvetica" w:eastAsia="Calibri" w:hAnsi="Helvetica"/>
                <w:color w:val="121212"/>
                <w:kern w:val="2"/>
              </w:rPr>
              <w:t xml:space="preserve"> formule aanpassen, voor berekening </w:t>
            </w:r>
            <w:proofErr w:type="spellStart"/>
            <w:r w:rsidRPr="00B4002F">
              <w:rPr>
                <w:rFonts w:ascii="Helvetica" w:eastAsia="Calibri" w:hAnsi="Helvetica"/>
                <w:color w:val="121212"/>
                <w:kern w:val="2"/>
              </w:rPr>
              <w:t>RWZI’s</w:t>
            </w:r>
            <w:proofErr w:type="spellEnd"/>
            <w:r w:rsidRPr="00B4002F">
              <w:rPr>
                <w:rFonts w:ascii="Helvetica" w:eastAsia="Calibri" w:hAnsi="Helvetica"/>
                <w:color w:val="121212"/>
                <w:kern w:val="2"/>
              </w:rPr>
              <w:t xml:space="preserve"> door de onjuiste TZV</w:t>
            </w:r>
            <w:r>
              <w:rPr>
                <w:rFonts w:ascii="Helvetica" w:eastAsia="Calibri" w:hAnsi="Helvetica"/>
                <w:color w:val="121212"/>
                <w:kern w:val="2"/>
              </w:rPr>
              <w:t>.</w:t>
            </w:r>
          </w:p>
        </w:tc>
        <w:tc>
          <w:tcPr>
            <w:tcW w:w="3118" w:type="dxa"/>
            <w:tcBorders>
              <w:top w:val="nil"/>
              <w:left w:val="nil"/>
              <w:bottom w:val="single" w:sz="4" w:space="0" w:color="auto"/>
              <w:right w:val="single" w:sz="4" w:space="0" w:color="auto"/>
            </w:tcBorders>
          </w:tcPr>
          <w:p w14:paraId="31768CCA" w14:textId="6411F390" w:rsidR="009B5650" w:rsidRPr="009B5650" w:rsidRDefault="009B5650" w:rsidP="009B5650">
            <w:pPr>
              <w:rPr>
                <w:rFonts w:ascii="Segoe UI" w:hAnsi="Segoe UI" w:cs="Segoe UI"/>
                <w:sz w:val="21"/>
                <w:szCs w:val="21"/>
                <w:lang w:eastAsia="en-US"/>
              </w:rPr>
            </w:pPr>
            <w:r>
              <w:rPr>
                <w:rFonts w:ascii="Segoe UI" w:hAnsi="Segoe UI" w:cs="Segoe UI"/>
                <w:sz w:val="21"/>
                <w:szCs w:val="21"/>
                <w:lang w:eastAsia="en-US"/>
              </w:rPr>
              <w:t xml:space="preserve">Proteus hanteerde de verkeerde waarde voor RWZI vervuilingseenheid bij het berekenen van de scenario’s. Proteus hanteert namelijk een waarde van 0.15. Dit is niet correct en daarom aangepast naar </w:t>
            </w:r>
            <w:r w:rsidRPr="007B4591">
              <w:rPr>
                <w:rFonts w:ascii="Segoe UI" w:hAnsi="Segoe UI" w:cs="Segoe UI"/>
                <w:sz w:val="21"/>
                <w:szCs w:val="21"/>
                <w:lang w:eastAsia="en-US"/>
              </w:rPr>
              <w:t>0.0794</w:t>
            </w:r>
            <w:r>
              <w:rPr>
                <w:rFonts w:ascii="Segoe UI" w:hAnsi="Segoe UI" w:cs="Segoe UI"/>
                <w:sz w:val="21"/>
                <w:szCs w:val="21"/>
                <w:lang w:eastAsia="en-US"/>
              </w:rPr>
              <w:t>.</w:t>
            </w:r>
          </w:p>
        </w:tc>
        <w:tc>
          <w:tcPr>
            <w:tcW w:w="927" w:type="dxa"/>
            <w:tcBorders>
              <w:top w:val="nil"/>
              <w:left w:val="nil"/>
              <w:bottom w:val="single" w:sz="4" w:space="0" w:color="auto"/>
              <w:right w:val="single" w:sz="4" w:space="0" w:color="auto"/>
            </w:tcBorders>
          </w:tcPr>
          <w:p w14:paraId="2C03FE98" w14:textId="3B056B6C" w:rsidR="009B5650" w:rsidRDefault="009B5650" w:rsidP="009B5650">
            <w:pPr>
              <w:tabs>
                <w:tab w:val="left" w:pos="3470"/>
              </w:tabs>
              <w:jc w:val="both"/>
            </w:pPr>
            <w:r>
              <w:t>5.2.1</w:t>
            </w:r>
          </w:p>
        </w:tc>
      </w:tr>
      <w:tr w:rsidR="009B5650" w:rsidRPr="00B26A10" w14:paraId="41725840" w14:textId="77777777" w:rsidTr="009B5650">
        <w:trPr>
          <w:trHeight w:val="1369"/>
        </w:trPr>
        <w:tc>
          <w:tcPr>
            <w:tcW w:w="1201" w:type="dxa"/>
            <w:tcBorders>
              <w:top w:val="single" w:sz="4" w:space="0" w:color="auto"/>
              <w:left w:val="single" w:sz="4" w:space="0" w:color="auto"/>
              <w:bottom w:val="single" w:sz="4" w:space="0" w:color="auto"/>
              <w:right w:val="single" w:sz="4" w:space="0" w:color="auto"/>
            </w:tcBorders>
            <w:noWrap/>
          </w:tcPr>
          <w:p w14:paraId="3FA85852" w14:textId="47DD8D8D" w:rsidR="009B5650" w:rsidRDefault="009B5650" w:rsidP="009B5650">
            <w:pPr>
              <w:jc w:val="center"/>
              <w:rPr>
                <w:rFonts w:ascii="Segoe UI" w:hAnsi="Segoe UI" w:cs="Segoe UI"/>
                <w:sz w:val="21"/>
                <w:szCs w:val="21"/>
                <w:lang w:eastAsia="en-US"/>
              </w:rPr>
            </w:pPr>
            <w:r>
              <w:rPr>
                <w:rFonts w:ascii="Segoe UI" w:hAnsi="Segoe UI" w:cs="Segoe UI"/>
                <w:sz w:val="21"/>
                <w:szCs w:val="21"/>
                <w:lang w:val="en-US" w:eastAsia="en-US"/>
              </w:rPr>
              <w:t>91079</w:t>
            </w:r>
          </w:p>
        </w:tc>
        <w:tc>
          <w:tcPr>
            <w:tcW w:w="3821" w:type="dxa"/>
            <w:tcBorders>
              <w:top w:val="single" w:sz="4" w:space="0" w:color="auto"/>
              <w:left w:val="single" w:sz="4" w:space="0" w:color="auto"/>
              <w:bottom w:val="single" w:sz="4" w:space="0" w:color="auto"/>
              <w:right w:val="single" w:sz="4" w:space="0" w:color="auto"/>
            </w:tcBorders>
          </w:tcPr>
          <w:p w14:paraId="385113B0" w14:textId="5E585BC7" w:rsidR="009B5650" w:rsidRPr="00B4002F" w:rsidRDefault="009B5650" w:rsidP="009B5650">
            <w:pPr>
              <w:jc w:val="both"/>
              <w:rPr>
                <w:rFonts w:ascii="Helvetica" w:eastAsia="Calibri" w:hAnsi="Helvetica"/>
                <w:color w:val="121212"/>
                <w:kern w:val="2"/>
              </w:rPr>
            </w:pPr>
            <w:r w:rsidRPr="0081499F">
              <w:rPr>
                <w:rFonts w:ascii="Helvetica" w:eastAsia="Calibri" w:hAnsi="Helvetica"/>
                <w:color w:val="121212"/>
                <w:kern w:val="2"/>
              </w:rPr>
              <w:t>Altijd laten zien in het resultaatscherm wat er berekend is</w:t>
            </w:r>
            <w:r>
              <w:rPr>
                <w:rFonts w:ascii="Helvetica" w:eastAsia="Calibri" w:hAnsi="Helvetica"/>
                <w:color w:val="121212"/>
                <w:kern w:val="2"/>
              </w:rPr>
              <w:t>.</w:t>
            </w:r>
          </w:p>
        </w:tc>
        <w:tc>
          <w:tcPr>
            <w:tcW w:w="3118" w:type="dxa"/>
            <w:tcBorders>
              <w:top w:val="nil"/>
              <w:left w:val="nil"/>
              <w:bottom w:val="single" w:sz="4" w:space="0" w:color="auto"/>
              <w:right w:val="single" w:sz="4" w:space="0" w:color="auto"/>
            </w:tcBorders>
          </w:tcPr>
          <w:p w14:paraId="3C7588EC"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r w:rsidRPr="009B5650">
              <w:rPr>
                <w:rFonts w:ascii="Segoe UI" w:eastAsia="Times New Roman" w:hAnsi="Segoe UI" w:cs="Segoe UI"/>
                <w:sz w:val="21"/>
                <w:szCs w:val="21"/>
                <w:lang w:eastAsia="en-US"/>
              </w:rPr>
              <w:t>Na het uitvoeren van een berekening die geen effect heeft, toont Proteus een leeg resultaatscherm. Dit is voor de gebruiker niet altijd duidelijk, omdat deze geen indicatie krijgt dat zijn berekeningen wel zijn verwerkt in het resultaat, maar dat er gewoon geen resultaten zijn.</w:t>
            </w:r>
          </w:p>
          <w:p w14:paraId="04128FD8"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p>
          <w:p w14:paraId="5724F73B"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r w:rsidRPr="009B5650">
              <w:rPr>
                <w:rFonts w:ascii="Segoe UI" w:eastAsia="Times New Roman" w:hAnsi="Segoe UI" w:cs="Segoe UI"/>
                <w:sz w:val="21"/>
                <w:szCs w:val="21"/>
                <w:lang w:eastAsia="en-US"/>
              </w:rPr>
              <w:t>Om verwarring te voorkomen, is er een tekst toegevoegd: “Er zijn geen effecten” in de resultaat-tabel wanneer deze leeg is. Hierdoor wordt de gebruiker erop gewezen dat er geen resultaten zijn.</w:t>
            </w:r>
          </w:p>
          <w:p w14:paraId="196D0EDF" w14:textId="77777777" w:rsidR="009B5650" w:rsidRDefault="009B5650" w:rsidP="009B5650">
            <w:pPr>
              <w:rPr>
                <w:rFonts w:ascii="Segoe UI" w:hAnsi="Segoe UI" w:cs="Segoe UI"/>
                <w:sz w:val="21"/>
                <w:szCs w:val="21"/>
                <w:lang w:eastAsia="en-US"/>
              </w:rPr>
            </w:pPr>
          </w:p>
        </w:tc>
        <w:tc>
          <w:tcPr>
            <w:tcW w:w="927" w:type="dxa"/>
            <w:tcBorders>
              <w:top w:val="nil"/>
              <w:left w:val="nil"/>
              <w:bottom w:val="single" w:sz="4" w:space="0" w:color="auto"/>
              <w:right w:val="single" w:sz="4" w:space="0" w:color="auto"/>
            </w:tcBorders>
          </w:tcPr>
          <w:p w14:paraId="07E042E1" w14:textId="69EDE7A6" w:rsidR="009B5650" w:rsidRDefault="009B5650" w:rsidP="009B5650">
            <w:pPr>
              <w:tabs>
                <w:tab w:val="left" w:pos="3470"/>
              </w:tabs>
              <w:jc w:val="both"/>
            </w:pPr>
            <w:r>
              <w:t>5.2.2</w:t>
            </w:r>
          </w:p>
        </w:tc>
      </w:tr>
      <w:tr w:rsidR="009B5650" w:rsidRPr="00B26A10" w14:paraId="55263A49" w14:textId="77777777" w:rsidTr="009B5650">
        <w:trPr>
          <w:trHeight w:val="1369"/>
        </w:trPr>
        <w:tc>
          <w:tcPr>
            <w:tcW w:w="1201" w:type="dxa"/>
            <w:tcBorders>
              <w:top w:val="single" w:sz="4" w:space="0" w:color="auto"/>
              <w:left w:val="single" w:sz="4" w:space="0" w:color="auto"/>
              <w:bottom w:val="single" w:sz="4" w:space="0" w:color="auto"/>
              <w:right w:val="single" w:sz="4" w:space="0" w:color="auto"/>
            </w:tcBorders>
            <w:noWrap/>
          </w:tcPr>
          <w:p w14:paraId="4BDED61C" w14:textId="198C3CAE" w:rsidR="009B5650" w:rsidRDefault="009B5650" w:rsidP="009B5650">
            <w:pPr>
              <w:jc w:val="center"/>
              <w:rPr>
                <w:rFonts w:ascii="Segoe UI" w:hAnsi="Segoe UI" w:cs="Segoe UI"/>
                <w:sz w:val="21"/>
                <w:szCs w:val="21"/>
                <w:lang w:eastAsia="en-US"/>
              </w:rPr>
            </w:pPr>
            <w:r>
              <w:rPr>
                <w:rFonts w:ascii="Segoe UI" w:hAnsi="Segoe UI" w:cs="Segoe UI"/>
                <w:sz w:val="21"/>
                <w:szCs w:val="21"/>
                <w:lang w:val="en-US" w:eastAsia="en-US"/>
              </w:rPr>
              <w:t>104656</w:t>
            </w:r>
          </w:p>
        </w:tc>
        <w:tc>
          <w:tcPr>
            <w:tcW w:w="3821" w:type="dxa"/>
            <w:tcBorders>
              <w:top w:val="single" w:sz="4" w:space="0" w:color="auto"/>
              <w:left w:val="single" w:sz="4" w:space="0" w:color="auto"/>
              <w:bottom w:val="single" w:sz="4" w:space="0" w:color="auto"/>
              <w:right w:val="single" w:sz="4" w:space="0" w:color="auto"/>
            </w:tcBorders>
          </w:tcPr>
          <w:p w14:paraId="3EC8BFE5" w14:textId="06604E38" w:rsidR="009B5650" w:rsidRPr="00B4002F" w:rsidRDefault="009B5650" w:rsidP="009B5650">
            <w:pPr>
              <w:jc w:val="both"/>
              <w:rPr>
                <w:rFonts w:ascii="Helvetica" w:eastAsia="Calibri" w:hAnsi="Helvetica"/>
                <w:color w:val="121212"/>
                <w:kern w:val="2"/>
              </w:rPr>
            </w:pPr>
            <w:r>
              <w:rPr>
                <w:rFonts w:ascii="Helvetica" w:eastAsia="Calibri" w:hAnsi="Helvetica"/>
                <w:color w:val="121212"/>
                <w:kern w:val="2"/>
              </w:rPr>
              <w:t>Update SUM en gebruikershandleiding</w:t>
            </w:r>
          </w:p>
        </w:tc>
        <w:tc>
          <w:tcPr>
            <w:tcW w:w="3118" w:type="dxa"/>
            <w:tcBorders>
              <w:top w:val="nil"/>
              <w:left w:val="nil"/>
              <w:bottom w:val="single" w:sz="4" w:space="0" w:color="auto"/>
              <w:right w:val="single" w:sz="4" w:space="0" w:color="auto"/>
            </w:tcBorders>
          </w:tcPr>
          <w:p w14:paraId="1247719C" w14:textId="77777777" w:rsidR="009B5650" w:rsidRPr="009B5650" w:rsidRDefault="009B5650" w:rsidP="009B5650">
            <w:pPr>
              <w:autoSpaceDN/>
              <w:spacing w:line="240" w:lineRule="atLeast"/>
              <w:textAlignment w:val="auto"/>
              <w:rPr>
                <w:rFonts w:ascii="Segoe UI" w:eastAsia="Times New Roman" w:hAnsi="Segoe UI" w:cs="Segoe UI"/>
                <w:sz w:val="21"/>
                <w:szCs w:val="21"/>
                <w:lang w:val="en-US" w:eastAsia="en-US"/>
              </w:rPr>
            </w:pPr>
            <w:r w:rsidRPr="009B5650">
              <w:rPr>
                <w:rFonts w:ascii="Segoe UI" w:eastAsia="Times New Roman" w:hAnsi="Segoe UI" w:cs="Segoe UI"/>
                <w:sz w:val="21"/>
                <w:szCs w:val="21"/>
                <w:lang w:eastAsia="en-US"/>
              </w:rPr>
              <w:t xml:space="preserve">Er zijn diverse aanpassingen gedaan aan de SUM en de gebruikershandleiding binnen Proteus. </w:t>
            </w:r>
            <w:proofErr w:type="spellStart"/>
            <w:r w:rsidRPr="009B5650">
              <w:rPr>
                <w:rFonts w:ascii="Segoe UI" w:eastAsia="Times New Roman" w:hAnsi="Segoe UI" w:cs="Segoe UI"/>
                <w:sz w:val="21"/>
                <w:szCs w:val="21"/>
                <w:lang w:val="en-US" w:eastAsia="en-US"/>
              </w:rPr>
              <w:t>Deze</w:t>
            </w:r>
            <w:proofErr w:type="spellEnd"/>
            <w:r w:rsidRPr="009B5650">
              <w:rPr>
                <w:rFonts w:ascii="Segoe UI" w:eastAsia="Times New Roman" w:hAnsi="Segoe UI" w:cs="Segoe UI"/>
                <w:sz w:val="21"/>
                <w:szCs w:val="21"/>
                <w:lang w:val="en-US" w:eastAsia="en-US"/>
              </w:rPr>
              <w:t xml:space="preserve"> </w:t>
            </w:r>
            <w:proofErr w:type="spellStart"/>
            <w:r w:rsidRPr="009B5650">
              <w:rPr>
                <w:rFonts w:ascii="Segoe UI" w:eastAsia="Times New Roman" w:hAnsi="Segoe UI" w:cs="Segoe UI"/>
                <w:sz w:val="21"/>
                <w:szCs w:val="21"/>
                <w:lang w:val="en-US" w:eastAsia="en-US"/>
              </w:rPr>
              <w:t>aanpassingen</w:t>
            </w:r>
            <w:proofErr w:type="spellEnd"/>
            <w:r w:rsidRPr="009B5650">
              <w:rPr>
                <w:rFonts w:ascii="Segoe UI" w:eastAsia="Times New Roman" w:hAnsi="Segoe UI" w:cs="Segoe UI"/>
                <w:sz w:val="21"/>
                <w:szCs w:val="21"/>
                <w:lang w:val="en-US" w:eastAsia="en-US"/>
              </w:rPr>
              <w:t xml:space="preserve"> </w:t>
            </w:r>
            <w:proofErr w:type="spellStart"/>
            <w:r w:rsidRPr="009B5650">
              <w:rPr>
                <w:rFonts w:ascii="Segoe UI" w:eastAsia="Times New Roman" w:hAnsi="Segoe UI" w:cs="Segoe UI"/>
                <w:sz w:val="21"/>
                <w:szCs w:val="21"/>
                <w:lang w:val="en-US" w:eastAsia="en-US"/>
              </w:rPr>
              <w:t>bevatten</w:t>
            </w:r>
            <w:proofErr w:type="spellEnd"/>
            <w:r w:rsidRPr="009B5650">
              <w:rPr>
                <w:rFonts w:ascii="Segoe UI" w:eastAsia="Times New Roman" w:hAnsi="Segoe UI" w:cs="Segoe UI"/>
                <w:sz w:val="21"/>
                <w:szCs w:val="21"/>
                <w:lang w:val="en-US" w:eastAsia="en-US"/>
              </w:rPr>
              <w:t xml:space="preserve"> de </w:t>
            </w:r>
            <w:proofErr w:type="spellStart"/>
            <w:r w:rsidRPr="009B5650">
              <w:rPr>
                <w:rFonts w:ascii="Segoe UI" w:eastAsia="Times New Roman" w:hAnsi="Segoe UI" w:cs="Segoe UI"/>
                <w:sz w:val="21"/>
                <w:szCs w:val="21"/>
                <w:lang w:val="en-US" w:eastAsia="en-US"/>
              </w:rPr>
              <w:t>doorgevoerde</w:t>
            </w:r>
            <w:proofErr w:type="spellEnd"/>
            <w:r w:rsidRPr="009B5650">
              <w:rPr>
                <w:rFonts w:ascii="Segoe UI" w:eastAsia="Times New Roman" w:hAnsi="Segoe UI" w:cs="Segoe UI"/>
                <w:sz w:val="21"/>
                <w:szCs w:val="21"/>
                <w:lang w:val="en-US" w:eastAsia="en-US"/>
              </w:rPr>
              <w:t xml:space="preserve"> </w:t>
            </w:r>
            <w:proofErr w:type="spellStart"/>
            <w:r w:rsidRPr="009B5650">
              <w:rPr>
                <w:rFonts w:ascii="Segoe UI" w:eastAsia="Times New Roman" w:hAnsi="Segoe UI" w:cs="Segoe UI"/>
                <w:sz w:val="21"/>
                <w:szCs w:val="21"/>
                <w:lang w:val="en-US" w:eastAsia="en-US"/>
              </w:rPr>
              <w:t>wijzigingen</w:t>
            </w:r>
            <w:proofErr w:type="spellEnd"/>
            <w:r w:rsidRPr="009B5650">
              <w:rPr>
                <w:rFonts w:ascii="Segoe UI" w:eastAsia="Times New Roman" w:hAnsi="Segoe UI" w:cs="Segoe UI"/>
                <w:sz w:val="21"/>
                <w:szCs w:val="21"/>
                <w:lang w:val="en-US" w:eastAsia="en-US"/>
              </w:rPr>
              <w:t xml:space="preserve"> </w:t>
            </w:r>
            <w:proofErr w:type="spellStart"/>
            <w:r w:rsidRPr="009B5650">
              <w:rPr>
                <w:rFonts w:ascii="Segoe UI" w:eastAsia="Times New Roman" w:hAnsi="Segoe UI" w:cs="Segoe UI"/>
                <w:sz w:val="21"/>
                <w:szCs w:val="21"/>
                <w:lang w:val="en-US" w:eastAsia="en-US"/>
              </w:rPr>
              <w:t>voor</w:t>
            </w:r>
            <w:proofErr w:type="spellEnd"/>
            <w:r w:rsidRPr="009B5650">
              <w:rPr>
                <w:rFonts w:ascii="Segoe UI" w:eastAsia="Times New Roman" w:hAnsi="Segoe UI" w:cs="Segoe UI"/>
                <w:sz w:val="21"/>
                <w:szCs w:val="21"/>
                <w:lang w:val="en-US" w:eastAsia="en-US"/>
              </w:rPr>
              <w:t xml:space="preserve"> release v5.1.14.</w:t>
            </w:r>
          </w:p>
          <w:p w14:paraId="36769839" w14:textId="77777777" w:rsidR="009B5650" w:rsidRDefault="009B5650" w:rsidP="009B5650">
            <w:pPr>
              <w:rPr>
                <w:rFonts w:ascii="Segoe UI" w:hAnsi="Segoe UI" w:cs="Segoe UI"/>
                <w:sz w:val="21"/>
                <w:szCs w:val="21"/>
                <w:lang w:eastAsia="en-US"/>
              </w:rPr>
            </w:pPr>
          </w:p>
        </w:tc>
        <w:tc>
          <w:tcPr>
            <w:tcW w:w="927" w:type="dxa"/>
            <w:tcBorders>
              <w:top w:val="nil"/>
              <w:left w:val="nil"/>
              <w:bottom w:val="single" w:sz="4" w:space="0" w:color="auto"/>
              <w:right w:val="single" w:sz="4" w:space="0" w:color="auto"/>
            </w:tcBorders>
          </w:tcPr>
          <w:p w14:paraId="7EBA88FC" w14:textId="57063711" w:rsidR="009B5650" w:rsidRDefault="009B5650" w:rsidP="009B5650">
            <w:pPr>
              <w:tabs>
                <w:tab w:val="left" w:pos="3470"/>
              </w:tabs>
              <w:jc w:val="both"/>
            </w:pPr>
            <w:r>
              <w:t>5.2.2</w:t>
            </w:r>
          </w:p>
        </w:tc>
      </w:tr>
      <w:tr w:rsidR="009B5650" w:rsidRPr="00B26A10" w14:paraId="5D139351" w14:textId="77777777" w:rsidTr="009B5650">
        <w:trPr>
          <w:trHeight w:val="1369"/>
        </w:trPr>
        <w:tc>
          <w:tcPr>
            <w:tcW w:w="1201" w:type="dxa"/>
            <w:tcBorders>
              <w:top w:val="single" w:sz="4" w:space="0" w:color="auto"/>
              <w:left w:val="single" w:sz="4" w:space="0" w:color="auto"/>
              <w:bottom w:val="single" w:sz="4" w:space="0" w:color="auto"/>
              <w:right w:val="single" w:sz="4" w:space="0" w:color="auto"/>
            </w:tcBorders>
            <w:noWrap/>
          </w:tcPr>
          <w:p w14:paraId="6656CF2E" w14:textId="3400AC9D" w:rsidR="009B5650" w:rsidRDefault="009B5650" w:rsidP="009B5650">
            <w:pPr>
              <w:jc w:val="center"/>
              <w:rPr>
                <w:rFonts w:ascii="Segoe UI" w:hAnsi="Segoe UI" w:cs="Segoe UI"/>
                <w:sz w:val="21"/>
                <w:szCs w:val="21"/>
                <w:lang w:val="en-US" w:eastAsia="en-US"/>
              </w:rPr>
            </w:pPr>
            <w:r>
              <w:rPr>
                <w:rFonts w:ascii="Segoe UI" w:hAnsi="Segoe UI" w:cs="Segoe UI"/>
                <w:sz w:val="21"/>
                <w:szCs w:val="21"/>
                <w:lang w:val="en-US" w:eastAsia="en-US"/>
              </w:rPr>
              <w:t>99318</w:t>
            </w:r>
          </w:p>
        </w:tc>
        <w:tc>
          <w:tcPr>
            <w:tcW w:w="3821" w:type="dxa"/>
            <w:tcBorders>
              <w:top w:val="single" w:sz="4" w:space="0" w:color="auto"/>
              <w:left w:val="single" w:sz="4" w:space="0" w:color="auto"/>
              <w:bottom w:val="single" w:sz="4" w:space="0" w:color="auto"/>
              <w:right w:val="single" w:sz="4" w:space="0" w:color="auto"/>
            </w:tcBorders>
          </w:tcPr>
          <w:p w14:paraId="2B57063B" w14:textId="1A67574F" w:rsidR="009B5650" w:rsidRDefault="009B5650" w:rsidP="009B5650">
            <w:pPr>
              <w:jc w:val="both"/>
              <w:rPr>
                <w:rFonts w:ascii="Helvetica" w:eastAsia="Calibri" w:hAnsi="Helvetica"/>
                <w:color w:val="121212"/>
                <w:kern w:val="2"/>
              </w:rPr>
            </w:pPr>
            <w:r>
              <w:rPr>
                <w:rFonts w:ascii="Helvetica" w:eastAsia="Calibri" w:hAnsi="Helvetica"/>
                <w:color w:val="121212"/>
                <w:kern w:val="2"/>
              </w:rPr>
              <w:t>M</w:t>
            </w:r>
            <w:r w:rsidRPr="00E66A01">
              <w:rPr>
                <w:rFonts w:ascii="Helvetica" w:eastAsia="Calibri" w:hAnsi="Helvetica"/>
                <w:color w:val="121212"/>
                <w:kern w:val="2"/>
              </w:rPr>
              <w:t xml:space="preserve">assa uitstroom omrekenen naar volumes </w:t>
            </w:r>
            <w:proofErr w:type="spellStart"/>
            <w:r w:rsidRPr="00E66A01">
              <w:rPr>
                <w:rFonts w:ascii="Helvetica" w:eastAsia="Calibri" w:hAnsi="Helvetica"/>
                <w:color w:val="121212"/>
                <w:kern w:val="2"/>
              </w:rPr>
              <w:t>mbv</w:t>
            </w:r>
            <w:proofErr w:type="spellEnd"/>
            <w:r w:rsidRPr="00E66A01">
              <w:rPr>
                <w:rFonts w:ascii="Helvetica" w:eastAsia="Calibri" w:hAnsi="Helvetica"/>
                <w:color w:val="121212"/>
                <w:kern w:val="2"/>
              </w:rPr>
              <w:t xml:space="preserve"> de s.m. en Proteus moet het bijbehorende volume tonen onder de resultaten</w:t>
            </w:r>
          </w:p>
        </w:tc>
        <w:tc>
          <w:tcPr>
            <w:tcW w:w="3118" w:type="dxa"/>
            <w:tcBorders>
              <w:top w:val="nil"/>
              <w:left w:val="nil"/>
              <w:bottom w:val="single" w:sz="4" w:space="0" w:color="auto"/>
              <w:right w:val="single" w:sz="4" w:space="0" w:color="auto"/>
            </w:tcBorders>
          </w:tcPr>
          <w:p w14:paraId="4496DC33" w14:textId="62B7629B"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r w:rsidRPr="009B5650">
              <w:rPr>
                <w:rFonts w:ascii="Segoe UI" w:eastAsia="Times New Roman" w:hAnsi="Segoe UI" w:cs="Segoe UI"/>
                <w:sz w:val="21"/>
                <w:szCs w:val="21"/>
                <w:lang w:eastAsia="en-US"/>
              </w:rPr>
              <w:t xml:space="preserve">Om het bijbehorende volume per scenario te kunnen bekijken, is er een kolom toegevoegd aan de berekeningsresultaten van Proteus. Hierdoor kan de </w:t>
            </w:r>
            <w:r w:rsidRPr="009B5650">
              <w:rPr>
                <w:rFonts w:ascii="Segoe UI" w:eastAsia="Times New Roman" w:hAnsi="Segoe UI" w:cs="Segoe UI"/>
                <w:sz w:val="21"/>
                <w:szCs w:val="21"/>
                <w:lang w:eastAsia="en-US"/>
              </w:rPr>
              <w:lastRenderedPageBreak/>
              <w:t>gebruiker in één oogopslag het volume per scenario zien.</w:t>
            </w:r>
          </w:p>
        </w:tc>
        <w:tc>
          <w:tcPr>
            <w:tcW w:w="927" w:type="dxa"/>
            <w:tcBorders>
              <w:top w:val="nil"/>
              <w:left w:val="nil"/>
              <w:bottom w:val="single" w:sz="4" w:space="0" w:color="auto"/>
              <w:right w:val="single" w:sz="4" w:space="0" w:color="auto"/>
            </w:tcBorders>
          </w:tcPr>
          <w:p w14:paraId="6A8A7767" w14:textId="488040E9" w:rsidR="009B5650" w:rsidRDefault="009B5650" w:rsidP="009B5650">
            <w:pPr>
              <w:tabs>
                <w:tab w:val="left" w:pos="3470"/>
              </w:tabs>
              <w:jc w:val="both"/>
            </w:pPr>
            <w:r>
              <w:lastRenderedPageBreak/>
              <w:t>5.2.3</w:t>
            </w:r>
          </w:p>
        </w:tc>
      </w:tr>
      <w:tr w:rsidR="009B5650" w:rsidRPr="00B26A10" w14:paraId="7116A475" w14:textId="77777777" w:rsidTr="009B5650">
        <w:trPr>
          <w:trHeight w:val="1369"/>
        </w:trPr>
        <w:tc>
          <w:tcPr>
            <w:tcW w:w="1201" w:type="dxa"/>
            <w:tcBorders>
              <w:top w:val="single" w:sz="4" w:space="0" w:color="auto"/>
              <w:left w:val="single" w:sz="4" w:space="0" w:color="auto"/>
              <w:bottom w:val="single" w:sz="4" w:space="0" w:color="auto"/>
              <w:right w:val="single" w:sz="4" w:space="0" w:color="auto"/>
            </w:tcBorders>
            <w:noWrap/>
          </w:tcPr>
          <w:p w14:paraId="5CB4664D" w14:textId="18EACEDE" w:rsidR="009B5650" w:rsidRDefault="009B5650" w:rsidP="009B5650">
            <w:pPr>
              <w:jc w:val="center"/>
              <w:rPr>
                <w:rFonts w:ascii="Segoe UI" w:hAnsi="Segoe UI" w:cs="Segoe UI"/>
                <w:sz w:val="21"/>
                <w:szCs w:val="21"/>
                <w:lang w:val="en-US" w:eastAsia="en-US"/>
              </w:rPr>
            </w:pPr>
            <w:r>
              <w:rPr>
                <w:rFonts w:ascii="Segoe UI" w:hAnsi="Segoe UI" w:cs="Segoe UI"/>
                <w:sz w:val="21"/>
                <w:szCs w:val="21"/>
                <w:lang w:val="en-US" w:eastAsia="en-US"/>
              </w:rPr>
              <w:t>104862</w:t>
            </w:r>
          </w:p>
        </w:tc>
        <w:tc>
          <w:tcPr>
            <w:tcW w:w="3821" w:type="dxa"/>
            <w:tcBorders>
              <w:top w:val="single" w:sz="4" w:space="0" w:color="auto"/>
              <w:left w:val="single" w:sz="4" w:space="0" w:color="auto"/>
              <w:bottom w:val="single" w:sz="4" w:space="0" w:color="auto"/>
              <w:right w:val="single" w:sz="4" w:space="0" w:color="auto"/>
            </w:tcBorders>
          </w:tcPr>
          <w:p w14:paraId="0FC571BD" w14:textId="0A41D9B5" w:rsidR="009B5650" w:rsidRPr="001C4B34" w:rsidRDefault="009B5650" w:rsidP="009B5650">
            <w:pPr>
              <w:jc w:val="both"/>
              <w:rPr>
                <w:rFonts w:asciiTheme="minorHAnsi" w:eastAsia="Calibri" w:hAnsiTheme="minorHAnsi"/>
                <w:color w:val="121212"/>
                <w:kern w:val="2"/>
              </w:rPr>
            </w:pPr>
            <w:r w:rsidRPr="001C4B34">
              <w:rPr>
                <w:rFonts w:asciiTheme="minorHAnsi" w:eastAsia="Calibri" w:hAnsiTheme="minorHAnsi"/>
                <w:color w:val="121212"/>
                <w:kern w:val="2"/>
                <w:sz w:val="22"/>
                <w:szCs w:val="22"/>
              </w:rPr>
              <w:t>Als gebruiker wil ik weten welke leestekens niet zijn toegestaan in unitnamen</w:t>
            </w:r>
          </w:p>
        </w:tc>
        <w:tc>
          <w:tcPr>
            <w:tcW w:w="3118" w:type="dxa"/>
            <w:tcBorders>
              <w:top w:val="nil"/>
              <w:left w:val="nil"/>
              <w:bottom w:val="single" w:sz="4" w:space="0" w:color="auto"/>
              <w:right w:val="single" w:sz="4" w:space="0" w:color="auto"/>
            </w:tcBorders>
          </w:tcPr>
          <w:p w14:paraId="66454294"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r w:rsidRPr="009B5650">
              <w:rPr>
                <w:rFonts w:ascii="Segoe UI" w:eastAsia="Times New Roman" w:hAnsi="Segoe UI" w:cs="Segoe UI"/>
                <w:sz w:val="21"/>
                <w:szCs w:val="21"/>
                <w:lang w:eastAsia="en-US"/>
              </w:rPr>
              <w:t>Omdat data in Proteus niet altijd goed wordt afgevangen bij het uitvoeren van een SQL-query, is ervoor gekozen om bepaalde speciale tekens niet toe te staan in de namen en beschrijvingen van units om veiligheidsredenen.</w:t>
            </w:r>
          </w:p>
          <w:p w14:paraId="0A180C19"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p>
          <w:p w14:paraId="5794D6E0"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r w:rsidRPr="009B5650">
              <w:rPr>
                <w:rFonts w:ascii="Segoe UI" w:eastAsia="Times New Roman" w:hAnsi="Segoe UI" w:cs="Segoe UI"/>
                <w:sz w:val="21"/>
                <w:szCs w:val="21"/>
                <w:lang w:eastAsia="en-US"/>
              </w:rPr>
              <w:t>Vanaf nu zijn alleen de volgende speciale tekens toegestaan:</w:t>
            </w:r>
          </w:p>
          <w:p w14:paraId="04042745"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p>
          <w:p w14:paraId="2E633804"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r w:rsidRPr="009B5650">
              <w:rPr>
                <w:rFonts w:ascii="Segoe UI" w:eastAsia="Times New Roman" w:hAnsi="Segoe UI" w:cs="Segoe UI"/>
                <w:sz w:val="21"/>
                <w:szCs w:val="21"/>
                <w:lang w:eastAsia="en-US"/>
              </w:rPr>
              <w:t>_ - % [ ] \ / + = &lt; &gt;</w:t>
            </w:r>
          </w:p>
          <w:p w14:paraId="2F68C2E7"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p>
          <w:p w14:paraId="6109DC67"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r w:rsidRPr="009B5650">
              <w:rPr>
                <w:rFonts w:ascii="Segoe UI" w:eastAsia="Times New Roman" w:hAnsi="Segoe UI" w:cs="Segoe UI"/>
                <w:sz w:val="21"/>
                <w:szCs w:val="21"/>
                <w:lang w:eastAsia="en-US"/>
              </w:rPr>
              <w:t>Alle andere speciale tekens zijn niet toegestaan.</w:t>
            </w:r>
          </w:p>
          <w:p w14:paraId="24A92A5E"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p>
        </w:tc>
        <w:tc>
          <w:tcPr>
            <w:tcW w:w="927" w:type="dxa"/>
            <w:tcBorders>
              <w:top w:val="nil"/>
              <w:left w:val="nil"/>
              <w:bottom w:val="single" w:sz="4" w:space="0" w:color="auto"/>
              <w:right w:val="single" w:sz="4" w:space="0" w:color="auto"/>
            </w:tcBorders>
          </w:tcPr>
          <w:p w14:paraId="08CB0F4D" w14:textId="7091E30D" w:rsidR="009B5650" w:rsidRDefault="009B5650" w:rsidP="009B5650">
            <w:pPr>
              <w:tabs>
                <w:tab w:val="left" w:pos="3470"/>
              </w:tabs>
              <w:jc w:val="both"/>
            </w:pPr>
            <w:r>
              <w:t>5.2.3</w:t>
            </w:r>
          </w:p>
        </w:tc>
      </w:tr>
      <w:tr w:rsidR="009B5650" w:rsidRPr="00B26A10" w14:paraId="11E752B0" w14:textId="77777777" w:rsidTr="009B5650">
        <w:trPr>
          <w:trHeight w:val="1369"/>
        </w:trPr>
        <w:tc>
          <w:tcPr>
            <w:tcW w:w="1201" w:type="dxa"/>
            <w:tcBorders>
              <w:top w:val="single" w:sz="4" w:space="0" w:color="auto"/>
              <w:left w:val="single" w:sz="4" w:space="0" w:color="auto"/>
              <w:bottom w:val="single" w:sz="4" w:space="0" w:color="auto"/>
              <w:right w:val="single" w:sz="4" w:space="0" w:color="auto"/>
            </w:tcBorders>
            <w:noWrap/>
          </w:tcPr>
          <w:p w14:paraId="20CA92D9" w14:textId="030EC73C" w:rsidR="009B5650" w:rsidRDefault="009B5650" w:rsidP="009B5650">
            <w:pPr>
              <w:jc w:val="center"/>
              <w:rPr>
                <w:rFonts w:ascii="Segoe UI" w:hAnsi="Segoe UI" w:cs="Segoe UI"/>
                <w:sz w:val="21"/>
                <w:szCs w:val="21"/>
                <w:lang w:val="en-US" w:eastAsia="en-US"/>
              </w:rPr>
            </w:pPr>
            <w:r>
              <w:rPr>
                <w:rFonts w:ascii="Segoe UI" w:hAnsi="Segoe UI" w:cs="Segoe UI"/>
                <w:sz w:val="21"/>
                <w:szCs w:val="21"/>
                <w:lang w:val="en-US" w:eastAsia="en-US"/>
              </w:rPr>
              <w:t>104923</w:t>
            </w:r>
          </w:p>
        </w:tc>
        <w:tc>
          <w:tcPr>
            <w:tcW w:w="3821" w:type="dxa"/>
            <w:tcBorders>
              <w:top w:val="single" w:sz="4" w:space="0" w:color="auto"/>
              <w:left w:val="single" w:sz="4" w:space="0" w:color="auto"/>
              <w:bottom w:val="single" w:sz="4" w:space="0" w:color="auto"/>
              <w:right w:val="single" w:sz="4" w:space="0" w:color="auto"/>
            </w:tcBorders>
          </w:tcPr>
          <w:p w14:paraId="16704981" w14:textId="75B05B1E" w:rsidR="009B5650" w:rsidRPr="001C4B34" w:rsidRDefault="009B5650" w:rsidP="009B5650">
            <w:pPr>
              <w:jc w:val="both"/>
              <w:rPr>
                <w:rFonts w:asciiTheme="minorHAnsi" w:eastAsia="Calibri" w:hAnsiTheme="minorHAnsi"/>
                <w:color w:val="121212"/>
                <w:kern w:val="2"/>
              </w:rPr>
            </w:pPr>
            <w:r w:rsidRPr="001C4B34">
              <w:rPr>
                <w:rFonts w:asciiTheme="minorHAnsi" w:eastAsia="Calibri" w:hAnsiTheme="minorHAnsi"/>
                <w:color w:val="121212"/>
                <w:kern w:val="2"/>
                <w:sz w:val="22"/>
                <w:szCs w:val="22"/>
              </w:rPr>
              <w:t>Meerdere versies wil ik naast elkaar gebruiken, installeren van versie 4.5 en 5.1.14 en 5.2.2. lukt niet</w:t>
            </w:r>
          </w:p>
        </w:tc>
        <w:tc>
          <w:tcPr>
            <w:tcW w:w="3118" w:type="dxa"/>
            <w:tcBorders>
              <w:top w:val="nil"/>
              <w:left w:val="nil"/>
              <w:bottom w:val="single" w:sz="4" w:space="0" w:color="auto"/>
              <w:right w:val="single" w:sz="4" w:space="0" w:color="auto"/>
            </w:tcBorders>
          </w:tcPr>
          <w:p w14:paraId="6CC095F4" w14:textId="4370BC55"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r w:rsidRPr="009B5650">
              <w:rPr>
                <w:rFonts w:ascii="Segoe UI" w:eastAsia="Times New Roman" w:hAnsi="Segoe UI" w:cs="Segoe UI"/>
                <w:sz w:val="21"/>
                <w:szCs w:val="21"/>
                <w:lang w:eastAsia="en-US"/>
              </w:rPr>
              <w:t>Sinds versie 5.1.14 is het niet meer mogelijk om twee versies van Proteus naast elkaar te draaien. Vanaf versie 5.2.3 zijn de installatiebestanden in Proteus aangepast, waardoor het weer mogelijk is om twee versies van Proteus naast elkaar te installeren.</w:t>
            </w:r>
          </w:p>
        </w:tc>
        <w:tc>
          <w:tcPr>
            <w:tcW w:w="927" w:type="dxa"/>
            <w:tcBorders>
              <w:top w:val="nil"/>
              <w:left w:val="nil"/>
              <w:bottom w:val="single" w:sz="4" w:space="0" w:color="auto"/>
              <w:right w:val="single" w:sz="4" w:space="0" w:color="auto"/>
            </w:tcBorders>
          </w:tcPr>
          <w:p w14:paraId="3345A568" w14:textId="27C0504D" w:rsidR="009B5650" w:rsidRDefault="009B5650" w:rsidP="009B5650">
            <w:pPr>
              <w:tabs>
                <w:tab w:val="left" w:pos="3470"/>
              </w:tabs>
              <w:jc w:val="both"/>
            </w:pPr>
            <w:r>
              <w:t>5.2.3</w:t>
            </w:r>
          </w:p>
        </w:tc>
      </w:tr>
      <w:tr w:rsidR="009B5650" w:rsidRPr="00B26A10" w14:paraId="67785621" w14:textId="77777777" w:rsidTr="009B5650">
        <w:trPr>
          <w:trHeight w:val="1369"/>
        </w:trPr>
        <w:tc>
          <w:tcPr>
            <w:tcW w:w="1201" w:type="dxa"/>
            <w:tcBorders>
              <w:top w:val="single" w:sz="4" w:space="0" w:color="auto"/>
              <w:left w:val="single" w:sz="4" w:space="0" w:color="auto"/>
              <w:bottom w:val="single" w:sz="4" w:space="0" w:color="auto"/>
              <w:right w:val="single" w:sz="4" w:space="0" w:color="auto"/>
            </w:tcBorders>
            <w:noWrap/>
          </w:tcPr>
          <w:p w14:paraId="268FE422" w14:textId="68FDFF31" w:rsidR="009B5650" w:rsidRDefault="009B5650" w:rsidP="009B5650">
            <w:pPr>
              <w:jc w:val="center"/>
              <w:rPr>
                <w:rFonts w:ascii="Segoe UI" w:hAnsi="Segoe UI" w:cs="Segoe UI"/>
                <w:sz w:val="21"/>
                <w:szCs w:val="21"/>
                <w:lang w:val="en-US" w:eastAsia="en-US"/>
              </w:rPr>
            </w:pPr>
            <w:r w:rsidRPr="00536509">
              <w:rPr>
                <w:rFonts w:ascii="Segoe UI" w:hAnsi="Segoe UI" w:cs="Segoe UI"/>
                <w:sz w:val="21"/>
                <w:szCs w:val="21"/>
                <w:lang w:val="en-US" w:eastAsia="en-US"/>
              </w:rPr>
              <w:t>104862</w:t>
            </w:r>
          </w:p>
        </w:tc>
        <w:tc>
          <w:tcPr>
            <w:tcW w:w="3821" w:type="dxa"/>
            <w:tcBorders>
              <w:top w:val="single" w:sz="4" w:space="0" w:color="auto"/>
              <w:left w:val="single" w:sz="4" w:space="0" w:color="auto"/>
              <w:bottom w:val="single" w:sz="4" w:space="0" w:color="auto"/>
              <w:right w:val="single" w:sz="4" w:space="0" w:color="auto"/>
            </w:tcBorders>
          </w:tcPr>
          <w:p w14:paraId="792FC1B1" w14:textId="5587CD16" w:rsidR="009B5650" w:rsidRPr="001C4B34" w:rsidRDefault="009B5650" w:rsidP="009B5650">
            <w:pPr>
              <w:jc w:val="both"/>
              <w:rPr>
                <w:rFonts w:asciiTheme="minorHAnsi" w:eastAsia="Calibri" w:hAnsiTheme="minorHAnsi"/>
                <w:color w:val="121212"/>
                <w:kern w:val="2"/>
              </w:rPr>
            </w:pPr>
            <w:r w:rsidRPr="001C4B34">
              <w:rPr>
                <w:rFonts w:asciiTheme="minorHAnsi" w:eastAsia="Calibri" w:hAnsiTheme="minorHAnsi"/>
                <w:color w:val="121212"/>
                <w:kern w:val="2"/>
                <w:sz w:val="22"/>
                <w:szCs w:val="22"/>
              </w:rPr>
              <w:t>Als gebruiker wil ik weten welke leestekens niet zijn toegestaan in unitnamen</w:t>
            </w:r>
          </w:p>
        </w:tc>
        <w:tc>
          <w:tcPr>
            <w:tcW w:w="3118" w:type="dxa"/>
            <w:tcBorders>
              <w:top w:val="nil"/>
              <w:left w:val="nil"/>
              <w:bottom w:val="single" w:sz="4" w:space="0" w:color="auto"/>
              <w:right w:val="single" w:sz="4" w:space="0" w:color="auto"/>
            </w:tcBorders>
          </w:tcPr>
          <w:p w14:paraId="1F2EDE05"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r w:rsidRPr="009B5650">
              <w:rPr>
                <w:rFonts w:ascii="Segoe UI" w:eastAsia="Times New Roman" w:hAnsi="Segoe UI" w:cs="Segoe UI"/>
                <w:sz w:val="21"/>
                <w:szCs w:val="21"/>
                <w:lang w:eastAsia="en-US"/>
              </w:rPr>
              <w:t>Er is een bug opgelost met betrekking tot de nieuwe functionaliteit in versie 5.2.3, waarmee velden in Proteus gefilterd kunnen worden. Deze bug veroorzaakte problemen in de gebruikersinterface.</w:t>
            </w:r>
          </w:p>
          <w:p w14:paraId="640839CF" w14:textId="77777777" w:rsidR="009B5650" w:rsidRPr="009B5650" w:rsidRDefault="009B5650" w:rsidP="009B5650">
            <w:pPr>
              <w:autoSpaceDN/>
              <w:spacing w:line="240" w:lineRule="atLeast"/>
              <w:textAlignment w:val="auto"/>
              <w:rPr>
                <w:rFonts w:ascii="Segoe UI" w:eastAsia="Times New Roman" w:hAnsi="Segoe UI" w:cs="Segoe UI"/>
                <w:sz w:val="21"/>
                <w:szCs w:val="21"/>
                <w:lang w:val="en-US" w:eastAsia="en-US"/>
              </w:rPr>
            </w:pPr>
          </w:p>
          <w:p w14:paraId="2A9EABCB" w14:textId="77777777" w:rsidR="009B5650" w:rsidRPr="009B5650" w:rsidRDefault="009B5650" w:rsidP="009B5650">
            <w:pPr>
              <w:numPr>
                <w:ilvl w:val="0"/>
                <w:numId w:val="7"/>
              </w:numPr>
              <w:autoSpaceDN/>
              <w:spacing w:line="240" w:lineRule="atLeast"/>
              <w:textAlignment w:val="auto"/>
              <w:rPr>
                <w:rFonts w:ascii="Segoe UI" w:eastAsia="Times New Roman" w:hAnsi="Segoe UI" w:cs="Segoe UI"/>
                <w:sz w:val="21"/>
                <w:szCs w:val="21"/>
                <w:lang w:eastAsia="en-US"/>
              </w:rPr>
            </w:pPr>
            <w:r w:rsidRPr="009B5650">
              <w:rPr>
                <w:rFonts w:ascii="Segoe UI" w:eastAsia="Times New Roman" w:hAnsi="Segoe UI" w:cs="Segoe UI"/>
                <w:sz w:val="21"/>
                <w:szCs w:val="21"/>
                <w:lang w:eastAsia="en-US"/>
              </w:rPr>
              <w:t xml:space="preserve">Proteus wijzigde de namen van parameters in de </w:t>
            </w:r>
            <w:r w:rsidRPr="009B5650">
              <w:rPr>
                <w:rFonts w:ascii="Segoe UI" w:eastAsia="Times New Roman" w:hAnsi="Segoe UI" w:cs="Segoe UI"/>
                <w:sz w:val="21"/>
                <w:szCs w:val="21"/>
                <w:lang w:eastAsia="en-US"/>
              </w:rPr>
              <w:lastRenderedPageBreak/>
              <w:t>gegevensverkenner van units.</w:t>
            </w:r>
          </w:p>
          <w:p w14:paraId="24314C4F" w14:textId="77777777" w:rsidR="009B5650" w:rsidRPr="009B5650" w:rsidRDefault="009B5650" w:rsidP="009B5650">
            <w:pPr>
              <w:numPr>
                <w:ilvl w:val="0"/>
                <w:numId w:val="7"/>
              </w:numPr>
              <w:autoSpaceDN/>
              <w:spacing w:line="240" w:lineRule="atLeast"/>
              <w:textAlignment w:val="auto"/>
              <w:rPr>
                <w:rFonts w:ascii="Segoe UI" w:eastAsia="Times New Roman" w:hAnsi="Segoe UI" w:cs="Segoe UI"/>
                <w:sz w:val="21"/>
                <w:szCs w:val="21"/>
                <w:lang w:val="en-US" w:eastAsia="en-US"/>
              </w:rPr>
            </w:pPr>
            <w:r w:rsidRPr="009B5650">
              <w:rPr>
                <w:rFonts w:ascii="Segoe UI" w:eastAsia="Times New Roman" w:hAnsi="Segoe UI" w:cs="Segoe UI"/>
                <w:sz w:val="21"/>
                <w:szCs w:val="21"/>
                <w:lang w:eastAsia="en-US"/>
              </w:rPr>
              <w:t xml:space="preserve">Bij het aanpassen van parameters en het ontvangen van de foutmelding </w:t>
            </w:r>
            <w:r w:rsidRPr="009B5650">
              <w:rPr>
                <w:rFonts w:ascii="Segoe UI" w:eastAsia="Times New Roman" w:hAnsi="Segoe UI" w:cs="Segoe UI"/>
                <w:i/>
                <w:iCs/>
                <w:sz w:val="21"/>
                <w:szCs w:val="21"/>
                <w:lang w:eastAsia="en-US"/>
              </w:rPr>
              <w:t>"Alleen de volgende speciale tekens zijn toegestaan: _ - % [ ] \ / + = &lt; &gt; spatie"</w:t>
            </w:r>
            <w:r w:rsidRPr="009B5650">
              <w:rPr>
                <w:rFonts w:ascii="Segoe UI" w:eastAsia="Times New Roman" w:hAnsi="Segoe UI" w:cs="Segoe UI"/>
                <w:sz w:val="21"/>
                <w:szCs w:val="21"/>
                <w:lang w:eastAsia="en-US"/>
              </w:rPr>
              <w:t>, werd de gegevensverkenner onterecht opnieuw geladen. Dit leidde tot ongewenst gedrag.</w:t>
            </w:r>
          </w:p>
          <w:p w14:paraId="12494A12" w14:textId="77777777" w:rsidR="009B5650" w:rsidRPr="009B5650" w:rsidRDefault="009B5650" w:rsidP="009B5650">
            <w:pPr>
              <w:autoSpaceDN/>
              <w:spacing w:line="240" w:lineRule="atLeast"/>
              <w:ind w:left="720"/>
              <w:textAlignment w:val="auto"/>
              <w:rPr>
                <w:rFonts w:ascii="Segoe UI" w:eastAsia="Times New Roman" w:hAnsi="Segoe UI" w:cs="Segoe UI"/>
                <w:sz w:val="21"/>
                <w:szCs w:val="21"/>
                <w:lang w:val="en-US" w:eastAsia="en-US"/>
              </w:rPr>
            </w:pPr>
          </w:p>
          <w:p w14:paraId="20AB4013"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r w:rsidRPr="009B5650">
              <w:rPr>
                <w:rFonts w:ascii="Segoe UI" w:eastAsia="Times New Roman" w:hAnsi="Segoe UI" w:cs="Segoe UI"/>
                <w:sz w:val="21"/>
                <w:szCs w:val="21"/>
                <w:lang w:eastAsia="en-US"/>
              </w:rPr>
              <w:t>Om dit probleem te verhelpen, is de manier waarop gegevens in de gegevensverkenner worden geladen, aangepast. Hierdoor worden gegevens niet langer dubbel ingeladen, wat zorgt voor een verbeterde werking van de gegevensverkenner.</w:t>
            </w:r>
          </w:p>
          <w:p w14:paraId="38269F3C" w14:textId="77777777"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p>
        </w:tc>
        <w:tc>
          <w:tcPr>
            <w:tcW w:w="927" w:type="dxa"/>
            <w:tcBorders>
              <w:top w:val="nil"/>
              <w:left w:val="nil"/>
              <w:bottom w:val="single" w:sz="4" w:space="0" w:color="auto"/>
              <w:right w:val="single" w:sz="4" w:space="0" w:color="auto"/>
            </w:tcBorders>
          </w:tcPr>
          <w:p w14:paraId="3CB7850F" w14:textId="63A490A7" w:rsidR="009B5650" w:rsidRDefault="009B5650" w:rsidP="009B5650">
            <w:pPr>
              <w:tabs>
                <w:tab w:val="left" w:pos="3470"/>
              </w:tabs>
              <w:jc w:val="both"/>
            </w:pPr>
            <w:r>
              <w:lastRenderedPageBreak/>
              <w:t>5.2.5</w:t>
            </w:r>
          </w:p>
        </w:tc>
      </w:tr>
      <w:tr w:rsidR="009B5650" w:rsidRPr="00B26A10" w14:paraId="1D30502E" w14:textId="77777777" w:rsidTr="009B5650">
        <w:trPr>
          <w:trHeight w:val="1369"/>
        </w:trPr>
        <w:tc>
          <w:tcPr>
            <w:tcW w:w="1201" w:type="dxa"/>
            <w:tcBorders>
              <w:top w:val="single" w:sz="4" w:space="0" w:color="auto"/>
              <w:left w:val="single" w:sz="4" w:space="0" w:color="auto"/>
              <w:bottom w:val="single" w:sz="4" w:space="0" w:color="auto"/>
              <w:right w:val="single" w:sz="4" w:space="0" w:color="auto"/>
            </w:tcBorders>
            <w:noWrap/>
          </w:tcPr>
          <w:p w14:paraId="0075594B" w14:textId="096730E4" w:rsidR="009B5650" w:rsidRDefault="009B5650" w:rsidP="009B5650">
            <w:pPr>
              <w:jc w:val="center"/>
              <w:rPr>
                <w:rFonts w:ascii="Segoe UI" w:hAnsi="Segoe UI" w:cs="Segoe UI"/>
                <w:sz w:val="21"/>
                <w:szCs w:val="21"/>
                <w:lang w:val="en-US" w:eastAsia="en-US"/>
              </w:rPr>
            </w:pPr>
            <w:r w:rsidRPr="00E712CD">
              <w:rPr>
                <w:rFonts w:ascii="Segoe UI" w:hAnsi="Segoe UI" w:cs="Segoe UI"/>
                <w:sz w:val="21"/>
                <w:szCs w:val="21"/>
                <w:lang w:eastAsia="en-US"/>
              </w:rPr>
              <w:t>105713</w:t>
            </w:r>
          </w:p>
        </w:tc>
        <w:tc>
          <w:tcPr>
            <w:tcW w:w="3821" w:type="dxa"/>
            <w:tcBorders>
              <w:top w:val="single" w:sz="4" w:space="0" w:color="auto"/>
              <w:left w:val="single" w:sz="4" w:space="0" w:color="auto"/>
              <w:bottom w:val="single" w:sz="4" w:space="0" w:color="auto"/>
              <w:right w:val="single" w:sz="4" w:space="0" w:color="auto"/>
            </w:tcBorders>
          </w:tcPr>
          <w:p w14:paraId="30EF4726" w14:textId="3569A18E" w:rsidR="009B5650" w:rsidRPr="001C4B34" w:rsidRDefault="009B5650" w:rsidP="009B5650">
            <w:pPr>
              <w:jc w:val="both"/>
              <w:rPr>
                <w:rFonts w:asciiTheme="minorHAnsi" w:eastAsia="Calibri" w:hAnsiTheme="minorHAnsi"/>
                <w:color w:val="121212"/>
                <w:kern w:val="2"/>
              </w:rPr>
            </w:pPr>
            <w:r w:rsidRPr="001C4B34">
              <w:rPr>
                <w:rFonts w:asciiTheme="minorHAnsi" w:eastAsia="Calibri" w:hAnsiTheme="minorHAnsi"/>
                <w:color w:val="121212"/>
                <w:kern w:val="2"/>
                <w:sz w:val="22"/>
                <w:szCs w:val="22"/>
              </w:rPr>
              <w:t xml:space="preserve">Opmerkingenkolom </w:t>
            </w:r>
            <w:proofErr w:type="spellStart"/>
            <w:r w:rsidRPr="001C4B34">
              <w:rPr>
                <w:rFonts w:asciiTheme="minorHAnsi" w:eastAsia="Calibri" w:hAnsiTheme="minorHAnsi"/>
                <w:color w:val="121212"/>
                <w:kern w:val="2"/>
                <w:sz w:val="22"/>
                <w:szCs w:val="22"/>
              </w:rPr>
              <w:t>popup</w:t>
            </w:r>
            <w:proofErr w:type="spellEnd"/>
            <w:r w:rsidRPr="001C4B34">
              <w:rPr>
                <w:rFonts w:asciiTheme="minorHAnsi" w:eastAsia="Calibri" w:hAnsiTheme="minorHAnsi"/>
                <w:color w:val="121212"/>
                <w:kern w:val="2"/>
                <w:sz w:val="22"/>
                <w:szCs w:val="22"/>
              </w:rPr>
              <w:t xml:space="preserve"> in resultaten is weggevallen</w:t>
            </w:r>
          </w:p>
        </w:tc>
        <w:tc>
          <w:tcPr>
            <w:tcW w:w="3118" w:type="dxa"/>
            <w:tcBorders>
              <w:top w:val="nil"/>
              <w:left w:val="nil"/>
              <w:bottom w:val="single" w:sz="4" w:space="0" w:color="auto"/>
              <w:right w:val="single" w:sz="4" w:space="0" w:color="auto"/>
            </w:tcBorders>
          </w:tcPr>
          <w:p w14:paraId="6689396C" w14:textId="22B47531" w:rsidR="009B5650" w:rsidRPr="009B5650" w:rsidRDefault="009B5650" w:rsidP="009B5650">
            <w:pPr>
              <w:autoSpaceDN/>
              <w:spacing w:line="240" w:lineRule="atLeast"/>
              <w:textAlignment w:val="auto"/>
              <w:rPr>
                <w:rFonts w:ascii="Segoe UI" w:eastAsia="Times New Roman" w:hAnsi="Segoe UI" w:cs="Segoe UI"/>
                <w:sz w:val="21"/>
                <w:szCs w:val="21"/>
                <w:lang w:eastAsia="en-US"/>
              </w:rPr>
            </w:pPr>
            <w:r w:rsidRPr="009B5650">
              <w:rPr>
                <w:rFonts w:ascii="Segoe UI" w:eastAsia="Times New Roman" w:hAnsi="Segoe UI" w:cs="Segoe UI"/>
                <w:sz w:val="21"/>
                <w:szCs w:val="21"/>
                <w:lang w:eastAsia="en-US"/>
              </w:rPr>
              <w:t>Er is een bug opgelost waarbij het opmerkingenvenster niet meer werd weergegeven na het dubbelklikken op de opmerkingenkolom van een resultaat in het scherm "</w:t>
            </w:r>
            <w:proofErr w:type="spellStart"/>
            <w:r w:rsidRPr="009B5650">
              <w:rPr>
                <w:rFonts w:ascii="Segoe UI" w:eastAsia="Times New Roman" w:hAnsi="Segoe UI" w:cs="Segoe UI"/>
                <w:sz w:val="21"/>
                <w:szCs w:val="21"/>
                <w:lang w:eastAsia="en-US"/>
              </w:rPr>
              <w:t>Calculation</w:t>
            </w:r>
            <w:proofErr w:type="spellEnd"/>
            <w:r w:rsidRPr="009B5650">
              <w:rPr>
                <w:rFonts w:ascii="Segoe UI" w:eastAsia="Times New Roman" w:hAnsi="Segoe UI" w:cs="Segoe UI"/>
                <w:sz w:val="21"/>
                <w:szCs w:val="21"/>
                <w:lang w:eastAsia="en-US"/>
              </w:rPr>
              <w:t xml:space="preserve"> </w:t>
            </w:r>
            <w:proofErr w:type="spellStart"/>
            <w:r w:rsidRPr="009B5650">
              <w:rPr>
                <w:rFonts w:ascii="Segoe UI" w:eastAsia="Times New Roman" w:hAnsi="Segoe UI" w:cs="Segoe UI"/>
                <w:sz w:val="21"/>
                <w:szCs w:val="21"/>
                <w:lang w:eastAsia="en-US"/>
              </w:rPr>
              <w:t>Results</w:t>
            </w:r>
            <w:proofErr w:type="spellEnd"/>
            <w:r w:rsidRPr="009B5650">
              <w:rPr>
                <w:rFonts w:ascii="Segoe UI" w:eastAsia="Times New Roman" w:hAnsi="Segoe UI" w:cs="Segoe UI"/>
                <w:sz w:val="21"/>
                <w:szCs w:val="21"/>
                <w:lang w:eastAsia="en-US"/>
              </w:rPr>
              <w:t>" in Proteus. Het venster wordt nu correct geopend.</w:t>
            </w:r>
          </w:p>
        </w:tc>
        <w:tc>
          <w:tcPr>
            <w:tcW w:w="927" w:type="dxa"/>
            <w:tcBorders>
              <w:top w:val="nil"/>
              <w:left w:val="nil"/>
              <w:bottom w:val="single" w:sz="4" w:space="0" w:color="auto"/>
              <w:right w:val="single" w:sz="4" w:space="0" w:color="auto"/>
            </w:tcBorders>
          </w:tcPr>
          <w:p w14:paraId="396CC78D" w14:textId="53F91EA6" w:rsidR="009B5650" w:rsidRDefault="009B5650" w:rsidP="009B5650">
            <w:pPr>
              <w:tabs>
                <w:tab w:val="left" w:pos="3470"/>
              </w:tabs>
              <w:jc w:val="both"/>
            </w:pPr>
            <w:r>
              <w:t>5.2.5</w:t>
            </w:r>
          </w:p>
        </w:tc>
      </w:tr>
      <w:tr w:rsidR="009B5650" w:rsidRPr="00B26A10" w14:paraId="59B3647E" w14:textId="0E33FF5D" w:rsidTr="009B5650">
        <w:trPr>
          <w:trHeight w:val="990"/>
        </w:trPr>
        <w:tc>
          <w:tcPr>
            <w:tcW w:w="1201" w:type="dxa"/>
            <w:tcBorders>
              <w:top w:val="nil"/>
              <w:left w:val="single" w:sz="4" w:space="0" w:color="auto"/>
              <w:bottom w:val="single" w:sz="4" w:space="0" w:color="auto"/>
              <w:right w:val="single" w:sz="4" w:space="0" w:color="auto"/>
            </w:tcBorders>
            <w:noWrap/>
            <w:hideMark/>
          </w:tcPr>
          <w:p w14:paraId="6D4BEB24" w14:textId="77777777" w:rsidR="009B5650" w:rsidRPr="00B26A10" w:rsidRDefault="009B5650" w:rsidP="009B5650">
            <w:pPr>
              <w:rPr>
                <w:lang w:val="en-US"/>
              </w:rPr>
            </w:pPr>
            <w:r>
              <w:rPr>
                <w:rFonts w:ascii="Aptos Narrow" w:hAnsi="Aptos Narrow"/>
                <w:sz w:val="22"/>
                <w:szCs w:val="22"/>
              </w:rPr>
              <w:t>91089</w:t>
            </w:r>
          </w:p>
        </w:tc>
        <w:tc>
          <w:tcPr>
            <w:tcW w:w="3821" w:type="dxa"/>
            <w:tcBorders>
              <w:top w:val="nil"/>
              <w:left w:val="nil"/>
              <w:bottom w:val="single" w:sz="4" w:space="0" w:color="auto"/>
              <w:right w:val="single" w:sz="4" w:space="0" w:color="auto"/>
            </w:tcBorders>
          </w:tcPr>
          <w:p w14:paraId="1488BF57" w14:textId="6899A234" w:rsidR="009B5650" w:rsidRPr="00B26A10" w:rsidRDefault="009B5650" w:rsidP="009B5650">
            <w:r>
              <w:rPr>
                <w:rFonts w:ascii="Aptos Narrow" w:hAnsi="Aptos Narrow"/>
                <w:sz w:val="22"/>
                <w:szCs w:val="22"/>
              </w:rPr>
              <w:t>het kopiëren of nieuw mengsel maken (m.b.v.) van een eerder aangemaakt mengsel moet mogelijk zijn en aanpassen documentatie.</w:t>
            </w:r>
          </w:p>
        </w:tc>
        <w:tc>
          <w:tcPr>
            <w:tcW w:w="3118" w:type="dxa"/>
            <w:tcBorders>
              <w:top w:val="nil"/>
              <w:left w:val="nil"/>
              <w:bottom w:val="single" w:sz="4" w:space="0" w:color="auto"/>
              <w:right w:val="single" w:sz="4" w:space="0" w:color="auto"/>
            </w:tcBorders>
          </w:tcPr>
          <w:p w14:paraId="5D211870" w14:textId="77777777" w:rsidR="009B5650" w:rsidRPr="00B26A10" w:rsidRDefault="009B5650" w:rsidP="009B5650">
            <w:r>
              <w:t>Het is nu mogelijk om een bestaand mengsel te kopiëren</w:t>
            </w:r>
          </w:p>
        </w:tc>
        <w:tc>
          <w:tcPr>
            <w:tcW w:w="927" w:type="dxa"/>
            <w:tcBorders>
              <w:top w:val="nil"/>
              <w:left w:val="nil"/>
              <w:bottom w:val="single" w:sz="4" w:space="0" w:color="auto"/>
              <w:right w:val="single" w:sz="4" w:space="0" w:color="auto"/>
            </w:tcBorders>
          </w:tcPr>
          <w:p w14:paraId="7BD8577E" w14:textId="3BE11855" w:rsidR="009B5650" w:rsidRDefault="009B5650" w:rsidP="009B5650">
            <w:pPr>
              <w:tabs>
                <w:tab w:val="left" w:pos="3470"/>
              </w:tabs>
            </w:pPr>
            <w:r>
              <w:t>5.3.5</w:t>
            </w:r>
          </w:p>
        </w:tc>
      </w:tr>
      <w:tr w:rsidR="009B5650" w:rsidRPr="00B26A10" w14:paraId="331D6BFD" w14:textId="35A16C45" w:rsidTr="009B5650">
        <w:trPr>
          <w:trHeight w:val="600"/>
        </w:trPr>
        <w:tc>
          <w:tcPr>
            <w:tcW w:w="1201" w:type="dxa"/>
            <w:tcBorders>
              <w:top w:val="nil"/>
              <w:left w:val="single" w:sz="4" w:space="0" w:color="auto"/>
              <w:bottom w:val="single" w:sz="4" w:space="0" w:color="auto"/>
              <w:right w:val="single" w:sz="4" w:space="0" w:color="auto"/>
            </w:tcBorders>
            <w:noWrap/>
            <w:hideMark/>
          </w:tcPr>
          <w:p w14:paraId="52230D84" w14:textId="77777777" w:rsidR="009B5650" w:rsidRPr="00B26A10" w:rsidRDefault="009B5650" w:rsidP="009B5650">
            <w:pPr>
              <w:rPr>
                <w:lang w:val="en-US"/>
              </w:rPr>
            </w:pPr>
            <w:r>
              <w:rPr>
                <w:rFonts w:ascii="Aptos Narrow" w:hAnsi="Aptos Narrow"/>
                <w:sz w:val="22"/>
                <w:szCs w:val="22"/>
              </w:rPr>
              <w:t>105144</w:t>
            </w:r>
          </w:p>
        </w:tc>
        <w:tc>
          <w:tcPr>
            <w:tcW w:w="3821" w:type="dxa"/>
            <w:tcBorders>
              <w:top w:val="nil"/>
              <w:left w:val="nil"/>
              <w:bottom w:val="single" w:sz="4" w:space="0" w:color="auto"/>
              <w:right w:val="single" w:sz="4" w:space="0" w:color="auto"/>
            </w:tcBorders>
          </w:tcPr>
          <w:p w14:paraId="25CA4F54" w14:textId="77777777" w:rsidR="009B5650" w:rsidRPr="00B26A10" w:rsidRDefault="009B5650" w:rsidP="009B5650">
            <w:r>
              <w:rPr>
                <w:rFonts w:ascii="Aptos Narrow" w:hAnsi="Aptos Narrow"/>
                <w:sz w:val="22"/>
                <w:szCs w:val="22"/>
              </w:rPr>
              <w:t>Bug: Mengsels en stoffen kunnen niet aangepast worden in projecten uit versie 4.5</w:t>
            </w:r>
          </w:p>
        </w:tc>
        <w:tc>
          <w:tcPr>
            <w:tcW w:w="3118" w:type="dxa"/>
            <w:tcBorders>
              <w:top w:val="nil"/>
              <w:left w:val="nil"/>
              <w:bottom w:val="single" w:sz="4" w:space="0" w:color="auto"/>
              <w:right w:val="single" w:sz="4" w:space="0" w:color="auto"/>
            </w:tcBorders>
          </w:tcPr>
          <w:p w14:paraId="5D522334" w14:textId="77777777" w:rsidR="009B5650" w:rsidRPr="00B26A10" w:rsidRDefault="009B5650" w:rsidP="009B5650">
            <w:r>
              <w:t xml:space="preserve">Zodra de individuele stoffen van een </w:t>
            </w:r>
            <w:proofErr w:type="spellStart"/>
            <w:r>
              <w:t>een</w:t>
            </w:r>
            <w:proofErr w:type="spellEnd"/>
            <w:r>
              <w:t xml:space="preserve"> mengsel correct zijn bijgewerkt wat betreft zuur/base attribuut wordt het zuur/base attribuut van het mengsel bijgewerkt</w:t>
            </w:r>
          </w:p>
        </w:tc>
        <w:tc>
          <w:tcPr>
            <w:tcW w:w="927" w:type="dxa"/>
            <w:tcBorders>
              <w:top w:val="nil"/>
              <w:left w:val="nil"/>
              <w:bottom w:val="single" w:sz="4" w:space="0" w:color="auto"/>
              <w:right w:val="single" w:sz="4" w:space="0" w:color="auto"/>
            </w:tcBorders>
          </w:tcPr>
          <w:p w14:paraId="0CC35156" w14:textId="2006049D" w:rsidR="009B5650" w:rsidRDefault="009B5650" w:rsidP="009B5650">
            <w:pPr>
              <w:tabs>
                <w:tab w:val="left" w:pos="3470"/>
              </w:tabs>
            </w:pPr>
            <w:r>
              <w:t>5.3</w:t>
            </w:r>
          </w:p>
        </w:tc>
      </w:tr>
      <w:tr w:rsidR="009B5650" w:rsidRPr="00B26A10" w14:paraId="266AFE71" w14:textId="3C14018C" w:rsidTr="009B5650">
        <w:trPr>
          <w:trHeight w:val="600"/>
        </w:trPr>
        <w:tc>
          <w:tcPr>
            <w:tcW w:w="1201" w:type="dxa"/>
            <w:tcBorders>
              <w:top w:val="nil"/>
              <w:left w:val="single" w:sz="4" w:space="0" w:color="auto"/>
              <w:bottom w:val="single" w:sz="4" w:space="0" w:color="auto"/>
              <w:right w:val="single" w:sz="4" w:space="0" w:color="auto"/>
            </w:tcBorders>
            <w:noWrap/>
            <w:hideMark/>
          </w:tcPr>
          <w:p w14:paraId="0AC4AA8C" w14:textId="77777777" w:rsidR="009B5650" w:rsidRPr="00B26A10" w:rsidRDefault="009B5650" w:rsidP="009B5650">
            <w:pPr>
              <w:rPr>
                <w:lang w:val="en-US"/>
              </w:rPr>
            </w:pPr>
            <w:r>
              <w:rPr>
                <w:rFonts w:ascii="Aptos Narrow" w:hAnsi="Aptos Narrow"/>
                <w:sz w:val="22"/>
                <w:szCs w:val="22"/>
              </w:rPr>
              <w:lastRenderedPageBreak/>
              <w:t>105155</w:t>
            </w:r>
          </w:p>
        </w:tc>
        <w:tc>
          <w:tcPr>
            <w:tcW w:w="3821" w:type="dxa"/>
            <w:tcBorders>
              <w:top w:val="nil"/>
              <w:left w:val="nil"/>
              <w:bottom w:val="single" w:sz="4" w:space="0" w:color="auto"/>
              <w:right w:val="single" w:sz="4" w:space="0" w:color="auto"/>
            </w:tcBorders>
          </w:tcPr>
          <w:p w14:paraId="35CF63F9" w14:textId="77777777" w:rsidR="009B5650" w:rsidRPr="005A6C12" w:rsidRDefault="009B5650" w:rsidP="009B5650">
            <w:r>
              <w:rPr>
                <w:rFonts w:ascii="Aptos Narrow" w:hAnsi="Aptos Narrow"/>
                <w:sz w:val="22"/>
                <w:szCs w:val="22"/>
              </w:rPr>
              <w:t xml:space="preserve">Proteus 5.x laadt een project met Overslag weg en Overslag Spoor uit Proteus 4.5 verkeerd in (tenminste 1 missende parameter) </w:t>
            </w:r>
          </w:p>
        </w:tc>
        <w:tc>
          <w:tcPr>
            <w:tcW w:w="3118" w:type="dxa"/>
            <w:tcBorders>
              <w:top w:val="nil"/>
              <w:left w:val="nil"/>
              <w:bottom w:val="single" w:sz="4" w:space="0" w:color="auto"/>
              <w:right w:val="single" w:sz="4" w:space="0" w:color="auto"/>
            </w:tcBorders>
          </w:tcPr>
          <w:p w14:paraId="703B1A40" w14:textId="3970C828" w:rsidR="009B5650" w:rsidRPr="00B26A10" w:rsidRDefault="009B5650" w:rsidP="009B5650">
            <w:r>
              <w:t>Is gecorrigeerd voor 4.5 projecten. Projecten bewaard in 5.1.14 moeten handmatig bijgewerkt worden zoals eerder in de handleiding is aangegeven</w:t>
            </w:r>
          </w:p>
        </w:tc>
        <w:tc>
          <w:tcPr>
            <w:tcW w:w="927" w:type="dxa"/>
            <w:tcBorders>
              <w:top w:val="nil"/>
              <w:left w:val="nil"/>
              <w:bottom w:val="single" w:sz="4" w:space="0" w:color="auto"/>
              <w:right w:val="single" w:sz="4" w:space="0" w:color="auto"/>
            </w:tcBorders>
          </w:tcPr>
          <w:p w14:paraId="668C1F44" w14:textId="36728E57" w:rsidR="009B5650" w:rsidRDefault="009B5650" w:rsidP="009B5650">
            <w:pPr>
              <w:tabs>
                <w:tab w:val="left" w:pos="3470"/>
              </w:tabs>
            </w:pPr>
            <w:r>
              <w:t>5.3</w:t>
            </w:r>
          </w:p>
        </w:tc>
      </w:tr>
      <w:tr w:rsidR="009B5650" w:rsidRPr="00B26A10" w14:paraId="08AEC6E7" w14:textId="28985184" w:rsidTr="009B5650">
        <w:trPr>
          <w:trHeight w:val="600"/>
        </w:trPr>
        <w:tc>
          <w:tcPr>
            <w:tcW w:w="1201" w:type="dxa"/>
            <w:tcBorders>
              <w:top w:val="nil"/>
              <w:left w:val="single" w:sz="4" w:space="0" w:color="auto"/>
              <w:bottom w:val="single" w:sz="4" w:space="0" w:color="auto"/>
              <w:right w:val="single" w:sz="4" w:space="0" w:color="auto"/>
            </w:tcBorders>
            <w:noWrap/>
            <w:hideMark/>
          </w:tcPr>
          <w:p w14:paraId="71AFEBD2" w14:textId="77777777" w:rsidR="009B5650" w:rsidRPr="00B26A10" w:rsidRDefault="009B5650" w:rsidP="009B5650">
            <w:pPr>
              <w:rPr>
                <w:lang w:val="en-US"/>
              </w:rPr>
            </w:pPr>
            <w:r>
              <w:rPr>
                <w:rFonts w:ascii="Aptos Narrow" w:hAnsi="Aptos Narrow"/>
                <w:sz w:val="22"/>
                <w:szCs w:val="22"/>
              </w:rPr>
              <w:t>105173</w:t>
            </w:r>
          </w:p>
        </w:tc>
        <w:tc>
          <w:tcPr>
            <w:tcW w:w="3821" w:type="dxa"/>
            <w:tcBorders>
              <w:top w:val="nil"/>
              <w:left w:val="nil"/>
              <w:bottom w:val="single" w:sz="4" w:space="0" w:color="auto"/>
              <w:right w:val="single" w:sz="4" w:space="0" w:color="auto"/>
            </w:tcBorders>
          </w:tcPr>
          <w:p w14:paraId="04F6CF07" w14:textId="77777777" w:rsidR="009B5650" w:rsidRPr="005A6C12" w:rsidRDefault="009B5650" w:rsidP="009B5650">
            <w:r>
              <w:rPr>
                <w:rFonts w:ascii="Aptos Narrow" w:hAnsi="Aptos Narrow"/>
                <w:sz w:val="22"/>
                <w:szCs w:val="22"/>
              </w:rPr>
              <w:t xml:space="preserve">Bug Item Eigenschappen van Overslag spoor, standaard put  en User </w:t>
            </w:r>
            <w:proofErr w:type="spellStart"/>
            <w:r>
              <w:rPr>
                <w:rFonts w:ascii="Aptos Narrow" w:hAnsi="Aptos Narrow"/>
                <w:sz w:val="22"/>
                <w:szCs w:val="22"/>
              </w:rPr>
              <w:t>defined</w:t>
            </w:r>
            <w:proofErr w:type="spellEnd"/>
            <w:r>
              <w:rPr>
                <w:rFonts w:ascii="Aptos Narrow" w:hAnsi="Aptos Narrow"/>
                <w:sz w:val="22"/>
                <w:szCs w:val="22"/>
              </w:rPr>
              <w:t xml:space="preserve"> unit en één eigenschap Overslag schip bulkschip ontbreken in Helpfunctie</w:t>
            </w:r>
          </w:p>
        </w:tc>
        <w:tc>
          <w:tcPr>
            <w:tcW w:w="3118" w:type="dxa"/>
            <w:tcBorders>
              <w:top w:val="nil"/>
              <w:left w:val="nil"/>
              <w:bottom w:val="single" w:sz="4" w:space="0" w:color="auto"/>
              <w:right w:val="single" w:sz="4" w:space="0" w:color="auto"/>
            </w:tcBorders>
          </w:tcPr>
          <w:p w14:paraId="0B70FD36" w14:textId="77777777" w:rsidR="009B5650" w:rsidRPr="00B26A10" w:rsidRDefault="009B5650" w:rsidP="009B5650">
            <w:r>
              <w:t>Helpfunctie aangepast</w:t>
            </w:r>
          </w:p>
        </w:tc>
        <w:tc>
          <w:tcPr>
            <w:tcW w:w="927" w:type="dxa"/>
            <w:tcBorders>
              <w:top w:val="nil"/>
              <w:left w:val="nil"/>
              <w:bottom w:val="single" w:sz="4" w:space="0" w:color="auto"/>
              <w:right w:val="single" w:sz="4" w:space="0" w:color="auto"/>
            </w:tcBorders>
          </w:tcPr>
          <w:p w14:paraId="767BF850" w14:textId="0E2B909A" w:rsidR="009B5650" w:rsidRDefault="009B5650" w:rsidP="009B5650">
            <w:pPr>
              <w:tabs>
                <w:tab w:val="left" w:pos="3470"/>
              </w:tabs>
            </w:pPr>
            <w:r>
              <w:t>5.3</w:t>
            </w:r>
          </w:p>
        </w:tc>
      </w:tr>
      <w:tr w:rsidR="009B5650" w:rsidRPr="005A6C12" w14:paraId="2FEDE8BE" w14:textId="0CF1FA38" w:rsidTr="009B5650">
        <w:trPr>
          <w:trHeight w:val="600"/>
        </w:trPr>
        <w:tc>
          <w:tcPr>
            <w:tcW w:w="1201" w:type="dxa"/>
            <w:tcBorders>
              <w:top w:val="nil"/>
              <w:left w:val="single" w:sz="4" w:space="0" w:color="auto"/>
              <w:bottom w:val="single" w:sz="4" w:space="0" w:color="auto"/>
              <w:right w:val="single" w:sz="4" w:space="0" w:color="auto"/>
            </w:tcBorders>
            <w:noWrap/>
            <w:hideMark/>
          </w:tcPr>
          <w:p w14:paraId="34114DEE" w14:textId="77777777" w:rsidR="009B5650" w:rsidRPr="00B26A10" w:rsidRDefault="009B5650" w:rsidP="009B5650">
            <w:pPr>
              <w:rPr>
                <w:lang w:val="en-US"/>
              </w:rPr>
            </w:pPr>
            <w:r>
              <w:rPr>
                <w:rFonts w:ascii="Aptos Narrow" w:hAnsi="Aptos Narrow"/>
                <w:sz w:val="22"/>
                <w:szCs w:val="22"/>
              </w:rPr>
              <w:t>105708</w:t>
            </w:r>
          </w:p>
        </w:tc>
        <w:tc>
          <w:tcPr>
            <w:tcW w:w="3821" w:type="dxa"/>
            <w:tcBorders>
              <w:top w:val="nil"/>
              <w:left w:val="nil"/>
              <w:bottom w:val="single" w:sz="4" w:space="0" w:color="auto"/>
              <w:right w:val="single" w:sz="4" w:space="0" w:color="auto"/>
            </w:tcBorders>
          </w:tcPr>
          <w:p w14:paraId="16E77E47" w14:textId="77777777" w:rsidR="009B5650" w:rsidRPr="00B26A10" w:rsidRDefault="009B5650" w:rsidP="009B5650">
            <w:r>
              <w:rPr>
                <w:rFonts w:ascii="Aptos Narrow" w:hAnsi="Aptos Narrow"/>
                <w:sz w:val="22"/>
                <w:szCs w:val="22"/>
              </w:rPr>
              <w:t xml:space="preserve">Importeren stoffen via projectbestand van versie 4.5  werkt niet. </w:t>
            </w:r>
          </w:p>
        </w:tc>
        <w:tc>
          <w:tcPr>
            <w:tcW w:w="3118" w:type="dxa"/>
            <w:tcBorders>
              <w:top w:val="nil"/>
              <w:left w:val="nil"/>
              <w:bottom w:val="single" w:sz="4" w:space="0" w:color="auto"/>
              <w:right w:val="single" w:sz="4" w:space="0" w:color="auto"/>
            </w:tcBorders>
          </w:tcPr>
          <w:p w14:paraId="49E422F7" w14:textId="21593EB6" w:rsidR="009B5650" w:rsidRPr="005A6C12" w:rsidRDefault="009B5650" w:rsidP="009B5650">
            <w:r w:rsidRPr="005A6C12">
              <w:t>Importeren stoffen verloopt nu corr</w:t>
            </w:r>
            <w:r>
              <w:t xml:space="preserve">ect, mits dubbele stofnamen niet meer voorkomen in het 4.5 bestand. Zie opmerking hierover in hoofdstuk </w:t>
            </w:r>
            <w:r>
              <w:fldChar w:fldCharType="begin"/>
            </w:r>
            <w:r>
              <w:instrText xml:space="preserve"> REF _Ref227752057 \r \h </w:instrText>
            </w:r>
            <w:r>
              <w:fldChar w:fldCharType="separate"/>
            </w:r>
            <w:r>
              <w:t>1.5.1</w:t>
            </w:r>
            <w:r>
              <w:fldChar w:fldCharType="end"/>
            </w:r>
            <w:r>
              <w:t xml:space="preserve"> van de handleiding</w:t>
            </w:r>
          </w:p>
          <w:p w14:paraId="501E27E9" w14:textId="77777777" w:rsidR="009B5650" w:rsidRPr="005A6C12" w:rsidRDefault="009B5650" w:rsidP="009B5650">
            <w:pPr>
              <w:pStyle w:val="Plattetekst"/>
            </w:pPr>
          </w:p>
        </w:tc>
        <w:tc>
          <w:tcPr>
            <w:tcW w:w="927" w:type="dxa"/>
            <w:tcBorders>
              <w:top w:val="nil"/>
              <w:left w:val="nil"/>
              <w:bottom w:val="single" w:sz="4" w:space="0" w:color="auto"/>
              <w:right w:val="single" w:sz="4" w:space="0" w:color="auto"/>
            </w:tcBorders>
          </w:tcPr>
          <w:p w14:paraId="3A18F236" w14:textId="73117BDD" w:rsidR="009B5650" w:rsidRPr="005A6C12" w:rsidRDefault="009B5650" w:rsidP="009B5650">
            <w:pPr>
              <w:tabs>
                <w:tab w:val="left" w:pos="3470"/>
              </w:tabs>
            </w:pPr>
            <w:r>
              <w:t>5.3</w:t>
            </w:r>
          </w:p>
        </w:tc>
      </w:tr>
      <w:tr w:rsidR="009B5650" w:rsidRPr="00B26A10" w14:paraId="75E3FFDF" w14:textId="6A10E079" w:rsidTr="009B5650">
        <w:trPr>
          <w:trHeight w:val="300"/>
        </w:trPr>
        <w:tc>
          <w:tcPr>
            <w:tcW w:w="1201" w:type="dxa"/>
            <w:tcBorders>
              <w:top w:val="nil"/>
              <w:left w:val="single" w:sz="4" w:space="0" w:color="auto"/>
              <w:bottom w:val="single" w:sz="4" w:space="0" w:color="auto"/>
              <w:right w:val="single" w:sz="4" w:space="0" w:color="auto"/>
            </w:tcBorders>
            <w:noWrap/>
            <w:hideMark/>
          </w:tcPr>
          <w:p w14:paraId="5506855B" w14:textId="77777777" w:rsidR="009B5650" w:rsidRPr="00B26A10" w:rsidRDefault="009B5650" w:rsidP="009B5650">
            <w:pPr>
              <w:rPr>
                <w:lang w:val="en-US"/>
              </w:rPr>
            </w:pPr>
            <w:r>
              <w:rPr>
                <w:rFonts w:ascii="Aptos Narrow" w:hAnsi="Aptos Narrow"/>
                <w:sz w:val="22"/>
                <w:szCs w:val="22"/>
              </w:rPr>
              <w:t>105710</w:t>
            </w:r>
          </w:p>
        </w:tc>
        <w:tc>
          <w:tcPr>
            <w:tcW w:w="3821" w:type="dxa"/>
            <w:tcBorders>
              <w:top w:val="nil"/>
              <w:left w:val="nil"/>
              <w:bottom w:val="single" w:sz="4" w:space="0" w:color="auto"/>
              <w:right w:val="single" w:sz="4" w:space="0" w:color="auto"/>
            </w:tcBorders>
          </w:tcPr>
          <w:p w14:paraId="7636E712" w14:textId="77777777" w:rsidR="009B5650" w:rsidRPr="00B26A10" w:rsidRDefault="009B5650" w:rsidP="009B5650">
            <w:r>
              <w:rPr>
                <w:rFonts w:ascii="Aptos Narrow" w:hAnsi="Aptos Narrow"/>
                <w:sz w:val="22"/>
                <w:szCs w:val="22"/>
              </w:rPr>
              <w:t>Bug Importfunctie Laden Stoffenbestand werkt niet goed.</w:t>
            </w:r>
          </w:p>
        </w:tc>
        <w:tc>
          <w:tcPr>
            <w:tcW w:w="3118" w:type="dxa"/>
            <w:tcBorders>
              <w:top w:val="nil"/>
              <w:left w:val="nil"/>
              <w:bottom w:val="single" w:sz="4" w:space="0" w:color="auto"/>
              <w:right w:val="single" w:sz="4" w:space="0" w:color="auto"/>
            </w:tcBorders>
          </w:tcPr>
          <w:p w14:paraId="334B96C6" w14:textId="42C669A6" w:rsidR="009B5650" w:rsidRPr="00B26A10" w:rsidRDefault="009B5650" w:rsidP="009B5650">
            <w:r>
              <w:t>Laden stoffenbestand werkt correct, met in acht name van hetgeen vermeld is bij 105708</w:t>
            </w:r>
          </w:p>
        </w:tc>
        <w:tc>
          <w:tcPr>
            <w:tcW w:w="927" w:type="dxa"/>
            <w:tcBorders>
              <w:top w:val="nil"/>
              <w:left w:val="nil"/>
              <w:bottom w:val="single" w:sz="4" w:space="0" w:color="auto"/>
              <w:right w:val="single" w:sz="4" w:space="0" w:color="auto"/>
            </w:tcBorders>
          </w:tcPr>
          <w:p w14:paraId="24808083" w14:textId="42DFF972" w:rsidR="009B5650" w:rsidRDefault="009B5650" w:rsidP="009B5650">
            <w:pPr>
              <w:tabs>
                <w:tab w:val="left" w:pos="3470"/>
              </w:tabs>
            </w:pPr>
            <w:r>
              <w:t>5.3</w:t>
            </w:r>
          </w:p>
        </w:tc>
      </w:tr>
      <w:tr w:rsidR="009B5650" w:rsidRPr="00B26A10" w14:paraId="7400BA45" w14:textId="70CEF369" w:rsidTr="009B5650">
        <w:trPr>
          <w:trHeight w:val="300"/>
        </w:trPr>
        <w:tc>
          <w:tcPr>
            <w:tcW w:w="1201" w:type="dxa"/>
            <w:tcBorders>
              <w:top w:val="nil"/>
              <w:left w:val="single" w:sz="4" w:space="0" w:color="auto"/>
              <w:bottom w:val="single" w:sz="4" w:space="0" w:color="auto"/>
              <w:right w:val="single" w:sz="4" w:space="0" w:color="auto"/>
            </w:tcBorders>
            <w:noWrap/>
            <w:hideMark/>
          </w:tcPr>
          <w:p w14:paraId="46DBF4F7" w14:textId="77777777" w:rsidR="009B5650" w:rsidRPr="00B26A10" w:rsidRDefault="009B5650" w:rsidP="009B5650">
            <w:pPr>
              <w:rPr>
                <w:lang w:val="en-US"/>
              </w:rPr>
            </w:pPr>
            <w:r>
              <w:rPr>
                <w:rFonts w:ascii="Aptos Narrow" w:hAnsi="Aptos Narrow"/>
                <w:sz w:val="22"/>
                <w:szCs w:val="22"/>
              </w:rPr>
              <w:t>106850</w:t>
            </w:r>
          </w:p>
        </w:tc>
        <w:tc>
          <w:tcPr>
            <w:tcW w:w="3821" w:type="dxa"/>
            <w:tcBorders>
              <w:top w:val="nil"/>
              <w:left w:val="nil"/>
              <w:bottom w:val="single" w:sz="4" w:space="0" w:color="auto"/>
              <w:right w:val="single" w:sz="4" w:space="0" w:color="auto"/>
            </w:tcBorders>
          </w:tcPr>
          <w:p w14:paraId="7F517162" w14:textId="77777777" w:rsidR="009B5650" w:rsidRPr="00B26A10" w:rsidRDefault="009B5650" w:rsidP="009B5650">
            <w:r>
              <w:rPr>
                <w:rFonts w:ascii="Aptos Narrow" w:hAnsi="Aptos Narrow"/>
                <w:sz w:val="22"/>
                <w:szCs w:val="22"/>
              </w:rPr>
              <w:t>BUG: eenheden stroomsnelheid in watersystemen meter / seconde naar kilometer / uur wordt niet goed omgerekend</w:t>
            </w:r>
          </w:p>
        </w:tc>
        <w:tc>
          <w:tcPr>
            <w:tcW w:w="3118" w:type="dxa"/>
            <w:tcBorders>
              <w:top w:val="nil"/>
              <w:left w:val="nil"/>
              <w:bottom w:val="single" w:sz="4" w:space="0" w:color="auto"/>
              <w:right w:val="single" w:sz="4" w:space="0" w:color="auto"/>
            </w:tcBorders>
          </w:tcPr>
          <w:p w14:paraId="7277ABA4" w14:textId="77777777" w:rsidR="009B5650" w:rsidRPr="00B26A10" w:rsidRDefault="009B5650" w:rsidP="009B5650">
            <w:pPr>
              <w:rPr>
                <w:lang w:val="en-US"/>
              </w:rPr>
            </w:pPr>
            <w:proofErr w:type="spellStart"/>
            <w:r>
              <w:rPr>
                <w:lang w:val="en-US"/>
              </w:rPr>
              <w:t>Omrekenfactor</w:t>
            </w:r>
            <w:proofErr w:type="spellEnd"/>
            <w:r>
              <w:rPr>
                <w:lang w:val="en-US"/>
              </w:rPr>
              <w:t xml:space="preserve"> </w:t>
            </w:r>
            <w:proofErr w:type="spellStart"/>
            <w:r>
              <w:rPr>
                <w:lang w:val="en-US"/>
              </w:rPr>
              <w:t>gecorrigeerd</w:t>
            </w:r>
            <w:proofErr w:type="spellEnd"/>
          </w:p>
        </w:tc>
        <w:tc>
          <w:tcPr>
            <w:tcW w:w="927" w:type="dxa"/>
            <w:tcBorders>
              <w:top w:val="nil"/>
              <w:left w:val="nil"/>
              <w:bottom w:val="single" w:sz="4" w:space="0" w:color="auto"/>
              <w:right w:val="single" w:sz="4" w:space="0" w:color="auto"/>
            </w:tcBorders>
          </w:tcPr>
          <w:p w14:paraId="4E5CEA78" w14:textId="3154E173" w:rsidR="009B5650" w:rsidRDefault="009B5650" w:rsidP="009B5650">
            <w:pPr>
              <w:tabs>
                <w:tab w:val="left" w:pos="3470"/>
              </w:tabs>
              <w:rPr>
                <w:lang w:val="en-US"/>
              </w:rPr>
            </w:pPr>
            <w:r>
              <w:rPr>
                <w:lang w:val="en-US"/>
              </w:rPr>
              <w:t>5.3</w:t>
            </w:r>
          </w:p>
        </w:tc>
      </w:tr>
      <w:tr w:rsidR="009B5650" w:rsidRPr="005A6C12" w14:paraId="223B96F9" w14:textId="5D9BEA03" w:rsidTr="009B5650">
        <w:trPr>
          <w:trHeight w:val="300"/>
        </w:trPr>
        <w:tc>
          <w:tcPr>
            <w:tcW w:w="1201" w:type="dxa"/>
            <w:tcBorders>
              <w:top w:val="nil"/>
              <w:left w:val="single" w:sz="4" w:space="0" w:color="auto"/>
              <w:bottom w:val="single" w:sz="4" w:space="0" w:color="auto"/>
              <w:right w:val="single" w:sz="4" w:space="0" w:color="auto"/>
            </w:tcBorders>
            <w:noWrap/>
            <w:hideMark/>
          </w:tcPr>
          <w:p w14:paraId="5AF6E778" w14:textId="77777777" w:rsidR="009B5650" w:rsidRPr="00B26A10" w:rsidRDefault="009B5650" w:rsidP="009B5650">
            <w:pPr>
              <w:rPr>
                <w:lang w:val="en-US"/>
              </w:rPr>
            </w:pPr>
            <w:r>
              <w:rPr>
                <w:rFonts w:ascii="Aptos Narrow" w:hAnsi="Aptos Narrow"/>
                <w:sz w:val="22"/>
                <w:szCs w:val="22"/>
              </w:rPr>
              <w:t>108394</w:t>
            </w:r>
          </w:p>
        </w:tc>
        <w:tc>
          <w:tcPr>
            <w:tcW w:w="3821" w:type="dxa"/>
            <w:tcBorders>
              <w:top w:val="nil"/>
              <w:left w:val="nil"/>
              <w:bottom w:val="single" w:sz="4" w:space="0" w:color="auto"/>
              <w:right w:val="single" w:sz="4" w:space="0" w:color="auto"/>
            </w:tcBorders>
          </w:tcPr>
          <w:p w14:paraId="4D1AD0EB" w14:textId="77777777" w:rsidR="009B5650" w:rsidRPr="00B26A10" w:rsidRDefault="009B5650" w:rsidP="009B5650">
            <w:r>
              <w:rPr>
                <w:rFonts w:ascii="Aptos Narrow" w:hAnsi="Aptos Narrow"/>
                <w:sz w:val="22"/>
                <w:szCs w:val="22"/>
              </w:rPr>
              <w:t>BUG: Modelleren met continureactor niet mogelijk sinds versie 5.2.1</w:t>
            </w:r>
          </w:p>
        </w:tc>
        <w:tc>
          <w:tcPr>
            <w:tcW w:w="3118" w:type="dxa"/>
            <w:tcBorders>
              <w:top w:val="nil"/>
              <w:left w:val="nil"/>
              <w:bottom w:val="single" w:sz="4" w:space="0" w:color="auto"/>
              <w:right w:val="single" w:sz="4" w:space="0" w:color="auto"/>
            </w:tcBorders>
          </w:tcPr>
          <w:p w14:paraId="18CD978C" w14:textId="77777777" w:rsidR="009B5650" w:rsidRPr="005A6C12" w:rsidRDefault="009B5650" w:rsidP="009B5650">
            <w:r w:rsidRPr="005A6C12">
              <w:t xml:space="preserve">De </w:t>
            </w:r>
            <w:proofErr w:type="spellStart"/>
            <w:r w:rsidRPr="005A6C12">
              <w:t>productieeenheid</w:t>
            </w:r>
            <w:proofErr w:type="spellEnd"/>
            <w:r w:rsidRPr="005A6C12">
              <w:t xml:space="preserve"> unit en continu</w:t>
            </w:r>
            <w:r>
              <w:t xml:space="preserve">- en </w:t>
            </w:r>
            <w:proofErr w:type="spellStart"/>
            <w:r>
              <w:t>batchtreactor</w:t>
            </w:r>
            <w:proofErr w:type="spellEnd"/>
            <w:r>
              <w:t xml:space="preserve"> installaties zijn gecorrigeerd</w:t>
            </w:r>
          </w:p>
        </w:tc>
        <w:tc>
          <w:tcPr>
            <w:tcW w:w="927" w:type="dxa"/>
            <w:tcBorders>
              <w:top w:val="nil"/>
              <w:left w:val="nil"/>
              <w:bottom w:val="single" w:sz="4" w:space="0" w:color="auto"/>
              <w:right w:val="single" w:sz="4" w:space="0" w:color="auto"/>
            </w:tcBorders>
          </w:tcPr>
          <w:p w14:paraId="416D6EEC" w14:textId="493E0687" w:rsidR="009B5650" w:rsidRPr="005A6C12" w:rsidRDefault="009B5650" w:rsidP="009B5650">
            <w:pPr>
              <w:tabs>
                <w:tab w:val="left" w:pos="3470"/>
              </w:tabs>
            </w:pPr>
            <w:r>
              <w:t>5.3</w:t>
            </w:r>
          </w:p>
        </w:tc>
      </w:tr>
      <w:tr w:rsidR="009B5650" w:rsidRPr="00B26A10" w14:paraId="234A2511" w14:textId="1E453AEA" w:rsidTr="009B5650">
        <w:trPr>
          <w:trHeight w:val="600"/>
        </w:trPr>
        <w:tc>
          <w:tcPr>
            <w:tcW w:w="1201" w:type="dxa"/>
            <w:tcBorders>
              <w:top w:val="nil"/>
              <w:left w:val="single" w:sz="4" w:space="0" w:color="auto"/>
              <w:bottom w:val="single" w:sz="4" w:space="0" w:color="auto"/>
              <w:right w:val="single" w:sz="4" w:space="0" w:color="auto"/>
            </w:tcBorders>
            <w:noWrap/>
            <w:hideMark/>
          </w:tcPr>
          <w:p w14:paraId="631BA260" w14:textId="77777777" w:rsidR="009B5650" w:rsidRPr="00B26A10" w:rsidRDefault="009B5650" w:rsidP="009B5650">
            <w:pPr>
              <w:rPr>
                <w:lang w:val="en-US"/>
              </w:rPr>
            </w:pPr>
            <w:r>
              <w:rPr>
                <w:rFonts w:ascii="Aptos Narrow" w:hAnsi="Aptos Narrow"/>
                <w:sz w:val="22"/>
                <w:szCs w:val="22"/>
              </w:rPr>
              <w:t>108519</w:t>
            </w:r>
          </w:p>
        </w:tc>
        <w:tc>
          <w:tcPr>
            <w:tcW w:w="3821" w:type="dxa"/>
            <w:tcBorders>
              <w:top w:val="nil"/>
              <w:left w:val="nil"/>
              <w:bottom w:val="single" w:sz="4" w:space="0" w:color="auto"/>
              <w:right w:val="single" w:sz="4" w:space="0" w:color="auto"/>
            </w:tcBorders>
          </w:tcPr>
          <w:p w14:paraId="36312780" w14:textId="77777777" w:rsidR="009B5650" w:rsidRPr="00B26A10" w:rsidRDefault="009B5650" w:rsidP="009B5650">
            <w:r>
              <w:rPr>
                <w:rFonts w:ascii="Aptos Narrow" w:hAnsi="Aptos Narrow"/>
                <w:sz w:val="22"/>
                <w:szCs w:val="22"/>
              </w:rPr>
              <w:t xml:space="preserve">Jaartal van release 5.2.5. klopt niet, 2024 moet 2025 zijn </w:t>
            </w:r>
          </w:p>
        </w:tc>
        <w:tc>
          <w:tcPr>
            <w:tcW w:w="3118" w:type="dxa"/>
            <w:tcBorders>
              <w:top w:val="nil"/>
              <w:left w:val="nil"/>
              <w:bottom w:val="single" w:sz="4" w:space="0" w:color="auto"/>
              <w:right w:val="single" w:sz="4" w:space="0" w:color="auto"/>
            </w:tcBorders>
          </w:tcPr>
          <w:p w14:paraId="16C51F30" w14:textId="64FEA4F9" w:rsidR="009B5650" w:rsidRPr="00B26A10" w:rsidRDefault="009B5650" w:rsidP="009B5650">
            <w:pPr>
              <w:rPr>
                <w:lang w:val="en-US"/>
              </w:rPr>
            </w:pPr>
            <w:proofErr w:type="spellStart"/>
            <w:r>
              <w:rPr>
                <w:lang w:val="en-US"/>
              </w:rPr>
              <w:t>Jaartal</w:t>
            </w:r>
            <w:proofErr w:type="spellEnd"/>
            <w:r>
              <w:rPr>
                <w:lang w:val="en-US"/>
              </w:rPr>
              <w:t xml:space="preserve"> van 5.3.5 is </w:t>
            </w:r>
            <w:proofErr w:type="spellStart"/>
            <w:r>
              <w:rPr>
                <w:lang w:val="en-US"/>
              </w:rPr>
              <w:t>aangepast</w:t>
            </w:r>
            <w:proofErr w:type="spellEnd"/>
          </w:p>
        </w:tc>
        <w:tc>
          <w:tcPr>
            <w:tcW w:w="927" w:type="dxa"/>
            <w:tcBorders>
              <w:top w:val="nil"/>
              <w:left w:val="nil"/>
              <w:bottom w:val="single" w:sz="4" w:space="0" w:color="auto"/>
              <w:right w:val="single" w:sz="4" w:space="0" w:color="auto"/>
            </w:tcBorders>
          </w:tcPr>
          <w:p w14:paraId="60F1DB0D" w14:textId="2493B20D" w:rsidR="009B5650" w:rsidRDefault="009B5650" w:rsidP="009B5650">
            <w:pPr>
              <w:tabs>
                <w:tab w:val="left" w:pos="3470"/>
              </w:tabs>
              <w:rPr>
                <w:lang w:val="en-US"/>
              </w:rPr>
            </w:pPr>
            <w:r>
              <w:rPr>
                <w:lang w:val="en-US"/>
              </w:rPr>
              <w:t>5.3</w:t>
            </w:r>
          </w:p>
        </w:tc>
      </w:tr>
      <w:tr w:rsidR="009B5650" w:rsidRPr="00B26A10" w14:paraId="2C50F296" w14:textId="396D7CD5" w:rsidTr="009B5650">
        <w:trPr>
          <w:trHeight w:val="600"/>
        </w:trPr>
        <w:tc>
          <w:tcPr>
            <w:tcW w:w="1201" w:type="dxa"/>
            <w:tcBorders>
              <w:top w:val="nil"/>
              <w:left w:val="single" w:sz="4" w:space="0" w:color="auto"/>
              <w:bottom w:val="single" w:sz="4" w:space="0" w:color="auto"/>
              <w:right w:val="single" w:sz="4" w:space="0" w:color="auto"/>
            </w:tcBorders>
            <w:noWrap/>
            <w:hideMark/>
          </w:tcPr>
          <w:p w14:paraId="6E7CD297" w14:textId="77777777" w:rsidR="009B5650" w:rsidRPr="00B26A10" w:rsidRDefault="009B5650" w:rsidP="009B5650">
            <w:pPr>
              <w:rPr>
                <w:lang w:val="en-US"/>
              </w:rPr>
            </w:pPr>
            <w:r>
              <w:rPr>
                <w:rFonts w:ascii="Aptos Narrow" w:hAnsi="Aptos Narrow"/>
                <w:sz w:val="22"/>
                <w:szCs w:val="22"/>
              </w:rPr>
              <w:t>110622</w:t>
            </w:r>
          </w:p>
        </w:tc>
        <w:tc>
          <w:tcPr>
            <w:tcW w:w="3821" w:type="dxa"/>
            <w:tcBorders>
              <w:top w:val="nil"/>
              <w:left w:val="nil"/>
              <w:bottom w:val="single" w:sz="4" w:space="0" w:color="auto"/>
              <w:right w:val="single" w:sz="4" w:space="0" w:color="auto"/>
            </w:tcBorders>
          </w:tcPr>
          <w:p w14:paraId="45A7EDC1" w14:textId="77777777" w:rsidR="009B5650" w:rsidRPr="00B26A10" w:rsidRDefault="009B5650" w:rsidP="009B5650">
            <w:r>
              <w:rPr>
                <w:rFonts w:ascii="Aptos Narrow" w:hAnsi="Aptos Narrow"/>
                <w:sz w:val="22"/>
                <w:szCs w:val="22"/>
              </w:rPr>
              <w:t>Bug Overslag schip - bulkschip kan niet worden gebruikt voor een berekening in Proteus 5.2.5</w:t>
            </w:r>
          </w:p>
        </w:tc>
        <w:tc>
          <w:tcPr>
            <w:tcW w:w="3118" w:type="dxa"/>
            <w:tcBorders>
              <w:top w:val="nil"/>
              <w:left w:val="nil"/>
              <w:bottom w:val="single" w:sz="4" w:space="0" w:color="auto"/>
              <w:right w:val="single" w:sz="4" w:space="0" w:color="auto"/>
            </w:tcBorders>
          </w:tcPr>
          <w:p w14:paraId="5658EB8A" w14:textId="77777777" w:rsidR="009B5650" w:rsidRPr="00B26A10" w:rsidRDefault="009B5650" w:rsidP="009B5650">
            <w:pPr>
              <w:rPr>
                <w:lang w:val="en-US"/>
              </w:rPr>
            </w:pPr>
            <w:proofErr w:type="spellStart"/>
            <w:r>
              <w:rPr>
                <w:lang w:val="en-US"/>
              </w:rPr>
              <w:t>Overslag</w:t>
            </w:r>
            <w:proofErr w:type="spellEnd"/>
            <w:r>
              <w:rPr>
                <w:lang w:val="en-US"/>
              </w:rPr>
              <w:t xml:space="preserve"> units </w:t>
            </w:r>
            <w:proofErr w:type="spellStart"/>
            <w:r>
              <w:rPr>
                <w:lang w:val="en-US"/>
              </w:rPr>
              <w:t>zijn</w:t>
            </w:r>
            <w:proofErr w:type="spellEnd"/>
            <w:r>
              <w:rPr>
                <w:lang w:val="en-US"/>
              </w:rPr>
              <w:t xml:space="preserve"> </w:t>
            </w:r>
            <w:proofErr w:type="spellStart"/>
            <w:r>
              <w:rPr>
                <w:lang w:val="en-US"/>
              </w:rPr>
              <w:t>gecorrigeerd</w:t>
            </w:r>
            <w:proofErr w:type="spellEnd"/>
          </w:p>
        </w:tc>
        <w:tc>
          <w:tcPr>
            <w:tcW w:w="927" w:type="dxa"/>
            <w:tcBorders>
              <w:top w:val="nil"/>
              <w:left w:val="nil"/>
              <w:bottom w:val="single" w:sz="4" w:space="0" w:color="auto"/>
              <w:right w:val="single" w:sz="4" w:space="0" w:color="auto"/>
            </w:tcBorders>
          </w:tcPr>
          <w:p w14:paraId="385ABB90" w14:textId="3167CCC8" w:rsidR="009B5650" w:rsidRDefault="009B5650" w:rsidP="009B5650">
            <w:pPr>
              <w:tabs>
                <w:tab w:val="left" w:pos="3470"/>
              </w:tabs>
              <w:rPr>
                <w:lang w:val="en-US"/>
              </w:rPr>
            </w:pPr>
            <w:r>
              <w:rPr>
                <w:lang w:val="en-US"/>
              </w:rPr>
              <w:t>5.3</w:t>
            </w:r>
          </w:p>
        </w:tc>
      </w:tr>
      <w:tr w:rsidR="009B5650" w:rsidRPr="00B26A10" w14:paraId="1251752E" w14:textId="0BDA6865" w:rsidTr="009B5650">
        <w:trPr>
          <w:trHeight w:val="600"/>
        </w:trPr>
        <w:tc>
          <w:tcPr>
            <w:tcW w:w="1201" w:type="dxa"/>
            <w:tcBorders>
              <w:top w:val="nil"/>
              <w:left w:val="single" w:sz="4" w:space="0" w:color="auto"/>
              <w:bottom w:val="single" w:sz="4" w:space="0" w:color="auto"/>
              <w:right w:val="single" w:sz="4" w:space="0" w:color="auto"/>
            </w:tcBorders>
            <w:noWrap/>
          </w:tcPr>
          <w:p w14:paraId="38773C16" w14:textId="77777777" w:rsidR="009B5650" w:rsidRPr="00B26A10" w:rsidRDefault="009B5650" w:rsidP="009B5650">
            <w:pPr>
              <w:rPr>
                <w:lang w:val="en-US"/>
              </w:rPr>
            </w:pPr>
            <w:r>
              <w:rPr>
                <w:rFonts w:ascii="Aptos Narrow" w:hAnsi="Aptos Narrow"/>
                <w:sz w:val="22"/>
                <w:szCs w:val="22"/>
              </w:rPr>
              <w:t>110879</w:t>
            </w:r>
          </w:p>
        </w:tc>
        <w:tc>
          <w:tcPr>
            <w:tcW w:w="3821" w:type="dxa"/>
            <w:tcBorders>
              <w:top w:val="nil"/>
              <w:left w:val="nil"/>
              <w:bottom w:val="single" w:sz="4" w:space="0" w:color="auto"/>
              <w:right w:val="single" w:sz="4" w:space="0" w:color="auto"/>
            </w:tcBorders>
          </w:tcPr>
          <w:p w14:paraId="5148D86E" w14:textId="77777777" w:rsidR="009B5650" w:rsidRPr="00B26A10" w:rsidRDefault="009B5650" w:rsidP="009B5650">
            <w:r>
              <w:rPr>
                <w:rFonts w:ascii="Aptos Narrow" w:hAnsi="Aptos Narrow"/>
                <w:sz w:val="22"/>
                <w:szCs w:val="22"/>
              </w:rPr>
              <w:t xml:space="preserve">Bug v. 5.1.14 - 5.2.5. Overslag Schip - Stukgoed wordt niet berekend door foutmelding </w:t>
            </w:r>
          </w:p>
        </w:tc>
        <w:tc>
          <w:tcPr>
            <w:tcW w:w="3118" w:type="dxa"/>
            <w:tcBorders>
              <w:top w:val="nil"/>
              <w:left w:val="nil"/>
              <w:bottom w:val="single" w:sz="4" w:space="0" w:color="auto"/>
              <w:right w:val="single" w:sz="4" w:space="0" w:color="auto"/>
            </w:tcBorders>
          </w:tcPr>
          <w:p w14:paraId="72A3D5E4" w14:textId="77777777" w:rsidR="009B5650" w:rsidRPr="00B26A10" w:rsidRDefault="009B5650" w:rsidP="009B5650">
            <w:pPr>
              <w:rPr>
                <w:lang w:val="en-US"/>
              </w:rPr>
            </w:pPr>
            <w:proofErr w:type="spellStart"/>
            <w:r>
              <w:rPr>
                <w:lang w:val="en-US"/>
              </w:rPr>
              <w:t>Overslag</w:t>
            </w:r>
            <w:proofErr w:type="spellEnd"/>
            <w:r>
              <w:rPr>
                <w:lang w:val="en-US"/>
              </w:rPr>
              <w:t xml:space="preserve"> units </w:t>
            </w:r>
            <w:proofErr w:type="spellStart"/>
            <w:r>
              <w:rPr>
                <w:lang w:val="en-US"/>
              </w:rPr>
              <w:t>zijn</w:t>
            </w:r>
            <w:proofErr w:type="spellEnd"/>
            <w:r>
              <w:rPr>
                <w:lang w:val="en-US"/>
              </w:rPr>
              <w:t xml:space="preserve"> </w:t>
            </w:r>
            <w:proofErr w:type="spellStart"/>
            <w:r>
              <w:rPr>
                <w:lang w:val="en-US"/>
              </w:rPr>
              <w:t>gecorrigeerd</w:t>
            </w:r>
            <w:proofErr w:type="spellEnd"/>
          </w:p>
        </w:tc>
        <w:tc>
          <w:tcPr>
            <w:tcW w:w="927" w:type="dxa"/>
            <w:tcBorders>
              <w:top w:val="nil"/>
              <w:left w:val="nil"/>
              <w:bottom w:val="single" w:sz="4" w:space="0" w:color="auto"/>
              <w:right w:val="single" w:sz="4" w:space="0" w:color="auto"/>
            </w:tcBorders>
          </w:tcPr>
          <w:p w14:paraId="54E39F71" w14:textId="70E4BE9F" w:rsidR="009B5650" w:rsidRDefault="009B5650" w:rsidP="009B5650">
            <w:pPr>
              <w:tabs>
                <w:tab w:val="left" w:pos="3470"/>
              </w:tabs>
              <w:rPr>
                <w:lang w:val="en-US"/>
              </w:rPr>
            </w:pPr>
            <w:r>
              <w:rPr>
                <w:lang w:val="en-US"/>
              </w:rPr>
              <w:t>5.3</w:t>
            </w:r>
          </w:p>
        </w:tc>
      </w:tr>
      <w:tr w:rsidR="009B5650" w:rsidRPr="00B26A10" w14:paraId="4A36E217" w14:textId="3B688718" w:rsidTr="009B5650">
        <w:trPr>
          <w:trHeight w:val="600"/>
        </w:trPr>
        <w:tc>
          <w:tcPr>
            <w:tcW w:w="1201" w:type="dxa"/>
            <w:tcBorders>
              <w:top w:val="nil"/>
              <w:left w:val="single" w:sz="4" w:space="0" w:color="auto"/>
              <w:bottom w:val="single" w:sz="4" w:space="0" w:color="auto"/>
              <w:right w:val="single" w:sz="4" w:space="0" w:color="auto"/>
            </w:tcBorders>
            <w:noWrap/>
          </w:tcPr>
          <w:p w14:paraId="5A09282C" w14:textId="77777777" w:rsidR="009B5650" w:rsidRPr="00B26A10" w:rsidRDefault="009B5650" w:rsidP="009B5650">
            <w:pPr>
              <w:rPr>
                <w:lang w:val="en-US"/>
              </w:rPr>
            </w:pPr>
            <w:r>
              <w:rPr>
                <w:rFonts w:ascii="Aptos Narrow" w:hAnsi="Aptos Narrow"/>
                <w:sz w:val="22"/>
                <w:szCs w:val="22"/>
              </w:rPr>
              <w:t>111085</w:t>
            </w:r>
          </w:p>
        </w:tc>
        <w:tc>
          <w:tcPr>
            <w:tcW w:w="3821" w:type="dxa"/>
            <w:tcBorders>
              <w:top w:val="nil"/>
              <w:left w:val="nil"/>
              <w:bottom w:val="single" w:sz="4" w:space="0" w:color="auto"/>
              <w:right w:val="single" w:sz="4" w:space="0" w:color="auto"/>
            </w:tcBorders>
          </w:tcPr>
          <w:p w14:paraId="2C56FE3F" w14:textId="4133CCBE" w:rsidR="009B5650" w:rsidRPr="00B26A10" w:rsidRDefault="009B5650" w:rsidP="009B5650">
            <w:r>
              <w:rPr>
                <w:rFonts w:ascii="Aptos Narrow" w:hAnsi="Aptos Narrow"/>
                <w:sz w:val="22"/>
                <w:szCs w:val="22"/>
              </w:rPr>
              <w:t>De waarde van het oplosbaarheidscriterium 100 mg/l  toevoegen aan Helpfunctie</w:t>
            </w:r>
          </w:p>
        </w:tc>
        <w:tc>
          <w:tcPr>
            <w:tcW w:w="3118" w:type="dxa"/>
            <w:tcBorders>
              <w:top w:val="nil"/>
              <w:left w:val="nil"/>
              <w:bottom w:val="single" w:sz="4" w:space="0" w:color="auto"/>
              <w:right w:val="single" w:sz="4" w:space="0" w:color="auto"/>
            </w:tcBorders>
          </w:tcPr>
          <w:p w14:paraId="20647DB2" w14:textId="1271D52C" w:rsidR="009B5650" w:rsidRPr="00B26A10" w:rsidRDefault="009B5650" w:rsidP="009B5650">
            <w:pPr>
              <w:rPr>
                <w:lang w:val="en-US"/>
              </w:rPr>
            </w:pPr>
            <w:proofErr w:type="spellStart"/>
            <w:r>
              <w:rPr>
                <w:lang w:val="en-US"/>
              </w:rPr>
              <w:t>Tekst</w:t>
            </w:r>
            <w:proofErr w:type="spellEnd"/>
            <w:r>
              <w:rPr>
                <w:lang w:val="en-US"/>
              </w:rPr>
              <w:t xml:space="preserve"> </w:t>
            </w:r>
            <w:proofErr w:type="spellStart"/>
            <w:r>
              <w:rPr>
                <w:lang w:val="en-US"/>
              </w:rPr>
              <w:t>toegevoegd</w:t>
            </w:r>
            <w:proofErr w:type="spellEnd"/>
            <w:r>
              <w:rPr>
                <w:lang w:val="en-US"/>
              </w:rPr>
              <w:t xml:space="preserve"> aan </w:t>
            </w:r>
            <w:proofErr w:type="spellStart"/>
            <w:r>
              <w:rPr>
                <w:lang w:val="en-US"/>
              </w:rPr>
              <w:t>helpfunctie</w:t>
            </w:r>
            <w:proofErr w:type="spellEnd"/>
          </w:p>
        </w:tc>
        <w:tc>
          <w:tcPr>
            <w:tcW w:w="927" w:type="dxa"/>
            <w:tcBorders>
              <w:top w:val="nil"/>
              <w:left w:val="nil"/>
              <w:bottom w:val="single" w:sz="4" w:space="0" w:color="auto"/>
              <w:right w:val="single" w:sz="4" w:space="0" w:color="auto"/>
            </w:tcBorders>
          </w:tcPr>
          <w:p w14:paraId="341383C7" w14:textId="51E8B24D" w:rsidR="009B5650" w:rsidRDefault="009B5650" w:rsidP="009B5650">
            <w:pPr>
              <w:tabs>
                <w:tab w:val="left" w:pos="3470"/>
              </w:tabs>
              <w:rPr>
                <w:lang w:val="en-US"/>
              </w:rPr>
            </w:pPr>
            <w:r>
              <w:rPr>
                <w:lang w:val="en-US"/>
              </w:rPr>
              <w:t>5.3</w:t>
            </w:r>
          </w:p>
        </w:tc>
      </w:tr>
      <w:tr w:rsidR="009B5650" w:rsidRPr="00B26A10" w14:paraId="77B426F6" w14:textId="6BB33DE2" w:rsidTr="009B5650">
        <w:trPr>
          <w:trHeight w:val="600"/>
        </w:trPr>
        <w:tc>
          <w:tcPr>
            <w:tcW w:w="1201" w:type="dxa"/>
            <w:tcBorders>
              <w:top w:val="nil"/>
              <w:left w:val="single" w:sz="4" w:space="0" w:color="auto"/>
              <w:bottom w:val="single" w:sz="4" w:space="0" w:color="auto"/>
              <w:right w:val="single" w:sz="4" w:space="0" w:color="auto"/>
            </w:tcBorders>
            <w:noWrap/>
          </w:tcPr>
          <w:p w14:paraId="368C70AF" w14:textId="77777777" w:rsidR="009B5650" w:rsidRPr="00B26A10" w:rsidRDefault="009B5650" w:rsidP="009B5650">
            <w:pPr>
              <w:rPr>
                <w:lang w:val="en-US"/>
              </w:rPr>
            </w:pPr>
            <w:r>
              <w:rPr>
                <w:rFonts w:ascii="Aptos Narrow" w:hAnsi="Aptos Narrow"/>
                <w:sz w:val="22"/>
                <w:szCs w:val="22"/>
              </w:rPr>
              <w:t>112167</w:t>
            </w:r>
          </w:p>
        </w:tc>
        <w:tc>
          <w:tcPr>
            <w:tcW w:w="3821" w:type="dxa"/>
            <w:tcBorders>
              <w:top w:val="nil"/>
              <w:left w:val="nil"/>
              <w:bottom w:val="single" w:sz="4" w:space="0" w:color="auto"/>
              <w:right w:val="single" w:sz="4" w:space="0" w:color="auto"/>
            </w:tcBorders>
          </w:tcPr>
          <w:p w14:paraId="44CBCBBB" w14:textId="77777777" w:rsidR="009B5650" w:rsidRPr="00B26A10" w:rsidRDefault="009B5650" w:rsidP="009B5650">
            <w:r>
              <w:rPr>
                <w:rFonts w:ascii="Aptos Narrow" w:hAnsi="Aptos Narrow"/>
                <w:sz w:val="22"/>
                <w:szCs w:val="22"/>
              </w:rPr>
              <w:t xml:space="preserve">Analyse: Fout delen door nul bij gebruik </w:t>
            </w:r>
            <w:proofErr w:type="spellStart"/>
            <w:r>
              <w:rPr>
                <w:rFonts w:ascii="Aptos Narrow" w:hAnsi="Aptos Narrow"/>
                <w:sz w:val="22"/>
                <w:szCs w:val="22"/>
              </w:rPr>
              <w:t>pompput</w:t>
            </w:r>
            <w:proofErr w:type="spellEnd"/>
            <w:r>
              <w:rPr>
                <w:rFonts w:ascii="Aptos Narrow" w:hAnsi="Aptos Narrow"/>
                <w:sz w:val="22"/>
                <w:szCs w:val="22"/>
              </w:rPr>
              <w:t>. Oplossing implementeren in story 112750</w:t>
            </w:r>
          </w:p>
        </w:tc>
        <w:tc>
          <w:tcPr>
            <w:tcW w:w="3118" w:type="dxa"/>
            <w:tcBorders>
              <w:top w:val="nil"/>
              <w:left w:val="nil"/>
              <w:bottom w:val="single" w:sz="4" w:space="0" w:color="auto"/>
              <w:right w:val="single" w:sz="4" w:space="0" w:color="auto"/>
            </w:tcBorders>
          </w:tcPr>
          <w:p w14:paraId="59539CD3" w14:textId="77777777" w:rsidR="009B5650" w:rsidRPr="00B26A10" w:rsidRDefault="009B5650" w:rsidP="009B5650">
            <w:pPr>
              <w:rPr>
                <w:lang w:val="en-US"/>
              </w:rPr>
            </w:pPr>
            <w:proofErr w:type="spellStart"/>
            <w:r>
              <w:rPr>
                <w:lang w:val="en-US"/>
              </w:rPr>
              <w:t>Pompput</w:t>
            </w:r>
            <w:proofErr w:type="spellEnd"/>
            <w:r>
              <w:rPr>
                <w:lang w:val="en-US"/>
              </w:rPr>
              <w:t xml:space="preserve"> </w:t>
            </w:r>
            <w:proofErr w:type="spellStart"/>
            <w:r>
              <w:rPr>
                <w:lang w:val="en-US"/>
              </w:rPr>
              <w:t>berekening</w:t>
            </w:r>
            <w:proofErr w:type="spellEnd"/>
            <w:r>
              <w:rPr>
                <w:lang w:val="en-US"/>
              </w:rPr>
              <w:t xml:space="preserve"> </w:t>
            </w:r>
            <w:proofErr w:type="spellStart"/>
            <w:r>
              <w:rPr>
                <w:lang w:val="en-US"/>
              </w:rPr>
              <w:t>aangepast</w:t>
            </w:r>
            <w:proofErr w:type="spellEnd"/>
          </w:p>
        </w:tc>
        <w:tc>
          <w:tcPr>
            <w:tcW w:w="927" w:type="dxa"/>
            <w:tcBorders>
              <w:top w:val="nil"/>
              <w:left w:val="nil"/>
              <w:bottom w:val="single" w:sz="4" w:space="0" w:color="auto"/>
              <w:right w:val="single" w:sz="4" w:space="0" w:color="auto"/>
            </w:tcBorders>
          </w:tcPr>
          <w:p w14:paraId="565A0A13" w14:textId="24803C1E" w:rsidR="009B5650" w:rsidRDefault="009B5650" w:rsidP="009B5650">
            <w:pPr>
              <w:tabs>
                <w:tab w:val="left" w:pos="3470"/>
              </w:tabs>
              <w:rPr>
                <w:lang w:val="en-US"/>
              </w:rPr>
            </w:pPr>
            <w:r>
              <w:rPr>
                <w:lang w:val="en-US"/>
              </w:rPr>
              <w:t>5.3</w:t>
            </w:r>
          </w:p>
        </w:tc>
      </w:tr>
      <w:tr w:rsidR="009B5650" w:rsidRPr="00B26A10" w14:paraId="3CD6F8A2" w14:textId="57416839" w:rsidTr="009B5650">
        <w:trPr>
          <w:trHeight w:val="600"/>
        </w:trPr>
        <w:tc>
          <w:tcPr>
            <w:tcW w:w="1201" w:type="dxa"/>
            <w:tcBorders>
              <w:top w:val="nil"/>
              <w:left w:val="single" w:sz="4" w:space="0" w:color="auto"/>
              <w:bottom w:val="single" w:sz="4" w:space="0" w:color="auto"/>
              <w:right w:val="single" w:sz="4" w:space="0" w:color="auto"/>
            </w:tcBorders>
            <w:noWrap/>
          </w:tcPr>
          <w:p w14:paraId="5547A32D" w14:textId="77777777" w:rsidR="009B5650" w:rsidRPr="00B26A10" w:rsidRDefault="009B5650" w:rsidP="009B5650">
            <w:pPr>
              <w:rPr>
                <w:lang w:val="en-US"/>
              </w:rPr>
            </w:pPr>
            <w:r>
              <w:rPr>
                <w:rFonts w:ascii="Aptos Narrow" w:hAnsi="Aptos Narrow"/>
                <w:sz w:val="22"/>
                <w:szCs w:val="22"/>
              </w:rPr>
              <w:t>112310</w:t>
            </w:r>
          </w:p>
        </w:tc>
        <w:tc>
          <w:tcPr>
            <w:tcW w:w="3821" w:type="dxa"/>
            <w:tcBorders>
              <w:top w:val="nil"/>
              <w:left w:val="nil"/>
              <w:bottom w:val="single" w:sz="4" w:space="0" w:color="auto"/>
              <w:right w:val="single" w:sz="4" w:space="0" w:color="auto"/>
            </w:tcBorders>
          </w:tcPr>
          <w:p w14:paraId="384BE045" w14:textId="77777777" w:rsidR="009B5650" w:rsidRPr="00B26A10" w:rsidRDefault="009B5650" w:rsidP="009B5650">
            <w:r>
              <w:rPr>
                <w:rFonts w:ascii="Aptos Narrow" w:hAnsi="Aptos Narrow"/>
                <w:sz w:val="22"/>
                <w:szCs w:val="22"/>
              </w:rPr>
              <w:t xml:space="preserve">Proteus </w:t>
            </w:r>
            <w:proofErr w:type="spellStart"/>
            <w:r>
              <w:rPr>
                <w:rFonts w:ascii="Aptos Narrow" w:hAnsi="Aptos Narrow"/>
                <w:sz w:val="22"/>
                <w:szCs w:val="22"/>
              </w:rPr>
              <w:t>executable</w:t>
            </w:r>
            <w:proofErr w:type="spellEnd"/>
            <w:r>
              <w:rPr>
                <w:rFonts w:ascii="Aptos Narrow" w:hAnsi="Aptos Narrow"/>
                <w:sz w:val="22"/>
                <w:szCs w:val="22"/>
              </w:rPr>
              <w:t xml:space="preserve"> versie 5.x heeft als naam "Proteus 3" moet zijn "Proteus"</w:t>
            </w:r>
          </w:p>
        </w:tc>
        <w:tc>
          <w:tcPr>
            <w:tcW w:w="3118" w:type="dxa"/>
            <w:tcBorders>
              <w:top w:val="nil"/>
              <w:left w:val="nil"/>
              <w:bottom w:val="single" w:sz="4" w:space="0" w:color="auto"/>
              <w:right w:val="single" w:sz="4" w:space="0" w:color="auto"/>
            </w:tcBorders>
          </w:tcPr>
          <w:p w14:paraId="51E7989F" w14:textId="77777777" w:rsidR="009B5650" w:rsidRPr="00B26A10" w:rsidRDefault="009B5650" w:rsidP="009B5650">
            <w:pPr>
              <w:rPr>
                <w:lang w:val="en-US"/>
              </w:rPr>
            </w:pPr>
            <w:r>
              <w:rPr>
                <w:lang w:val="en-US"/>
              </w:rPr>
              <w:t xml:space="preserve">Executable naam </w:t>
            </w:r>
            <w:proofErr w:type="spellStart"/>
            <w:r>
              <w:rPr>
                <w:lang w:val="en-US"/>
              </w:rPr>
              <w:t>gewijzigd</w:t>
            </w:r>
            <w:proofErr w:type="spellEnd"/>
          </w:p>
        </w:tc>
        <w:tc>
          <w:tcPr>
            <w:tcW w:w="927" w:type="dxa"/>
            <w:tcBorders>
              <w:top w:val="nil"/>
              <w:left w:val="nil"/>
              <w:bottom w:val="single" w:sz="4" w:space="0" w:color="auto"/>
              <w:right w:val="single" w:sz="4" w:space="0" w:color="auto"/>
            </w:tcBorders>
          </w:tcPr>
          <w:p w14:paraId="03482D13" w14:textId="2C8DDD49" w:rsidR="009B5650" w:rsidRDefault="009B5650" w:rsidP="009B5650">
            <w:pPr>
              <w:tabs>
                <w:tab w:val="left" w:pos="3470"/>
              </w:tabs>
              <w:rPr>
                <w:lang w:val="en-US"/>
              </w:rPr>
            </w:pPr>
            <w:r>
              <w:rPr>
                <w:lang w:val="en-US"/>
              </w:rPr>
              <w:t>5.3</w:t>
            </w:r>
          </w:p>
        </w:tc>
      </w:tr>
      <w:tr w:rsidR="009B5650" w:rsidRPr="00B26A10" w14:paraId="45FC674D" w14:textId="02F5E7A1" w:rsidTr="009B5650">
        <w:trPr>
          <w:trHeight w:val="600"/>
        </w:trPr>
        <w:tc>
          <w:tcPr>
            <w:tcW w:w="1201" w:type="dxa"/>
            <w:tcBorders>
              <w:top w:val="nil"/>
              <w:left w:val="single" w:sz="4" w:space="0" w:color="auto"/>
              <w:bottom w:val="single" w:sz="4" w:space="0" w:color="auto"/>
              <w:right w:val="single" w:sz="4" w:space="0" w:color="auto"/>
            </w:tcBorders>
            <w:noWrap/>
          </w:tcPr>
          <w:p w14:paraId="1E0D35C5" w14:textId="77777777" w:rsidR="009B5650" w:rsidRPr="00B26A10" w:rsidRDefault="009B5650" w:rsidP="009B5650">
            <w:pPr>
              <w:rPr>
                <w:lang w:val="en-US"/>
              </w:rPr>
            </w:pPr>
            <w:r>
              <w:rPr>
                <w:rFonts w:ascii="Aptos Narrow" w:hAnsi="Aptos Narrow"/>
                <w:sz w:val="22"/>
                <w:szCs w:val="22"/>
              </w:rPr>
              <w:t>112399</w:t>
            </w:r>
          </w:p>
        </w:tc>
        <w:tc>
          <w:tcPr>
            <w:tcW w:w="3821" w:type="dxa"/>
            <w:tcBorders>
              <w:top w:val="nil"/>
              <w:left w:val="nil"/>
              <w:bottom w:val="single" w:sz="4" w:space="0" w:color="auto"/>
              <w:right w:val="single" w:sz="4" w:space="0" w:color="auto"/>
            </w:tcBorders>
          </w:tcPr>
          <w:p w14:paraId="7BD49503" w14:textId="77777777" w:rsidR="009B5650" w:rsidRPr="00B26A10" w:rsidRDefault="009B5650" w:rsidP="009B5650">
            <w:r>
              <w:rPr>
                <w:rFonts w:ascii="Aptos Narrow" w:hAnsi="Aptos Narrow"/>
                <w:sz w:val="22"/>
                <w:szCs w:val="22"/>
              </w:rPr>
              <w:t>Bug Van in P4.5 gemaakt project in 5.2.5 en met gecorrigeerde gebruikte stoffen de berekening gestart, volgt melding: "Fout: De objectverwijzing..."</w:t>
            </w:r>
          </w:p>
        </w:tc>
        <w:tc>
          <w:tcPr>
            <w:tcW w:w="3118" w:type="dxa"/>
            <w:tcBorders>
              <w:top w:val="nil"/>
              <w:left w:val="nil"/>
              <w:bottom w:val="single" w:sz="4" w:space="0" w:color="auto"/>
              <w:right w:val="single" w:sz="4" w:space="0" w:color="auto"/>
            </w:tcBorders>
          </w:tcPr>
          <w:p w14:paraId="25659B1D" w14:textId="77777777" w:rsidR="009B5650" w:rsidRPr="00B26A10" w:rsidRDefault="009B5650" w:rsidP="009B5650">
            <w:pPr>
              <w:rPr>
                <w:lang w:val="en-US"/>
              </w:rPr>
            </w:pPr>
            <w:proofErr w:type="spellStart"/>
            <w:r>
              <w:rPr>
                <w:lang w:val="en-US"/>
              </w:rPr>
              <w:t>Overslag</w:t>
            </w:r>
            <w:proofErr w:type="spellEnd"/>
            <w:r>
              <w:rPr>
                <w:lang w:val="en-US"/>
              </w:rPr>
              <w:t xml:space="preserve"> units </w:t>
            </w:r>
            <w:proofErr w:type="spellStart"/>
            <w:r>
              <w:rPr>
                <w:lang w:val="en-US"/>
              </w:rPr>
              <w:t>zijn</w:t>
            </w:r>
            <w:proofErr w:type="spellEnd"/>
            <w:r>
              <w:rPr>
                <w:lang w:val="en-US"/>
              </w:rPr>
              <w:t xml:space="preserve"> </w:t>
            </w:r>
            <w:proofErr w:type="spellStart"/>
            <w:r>
              <w:rPr>
                <w:lang w:val="en-US"/>
              </w:rPr>
              <w:t>gecorrigeerd</w:t>
            </w:r>
            <w:proofErr w:type="spellEnd"/>
          </w:p>
        </w:tc>
        <w:tc>
          <w:tcPr>
            <w:tcW w:w="927" w:type="dxa"/>
            <w:tcBorders>
              <w:top w:val="nil"/>
              <w:left w:val="nil"/>
              <w:bottom w:val="single" w:sz="4" w:space="0" w:color="auto"/>
              <w:right w:val="single" w:sz="4" w:space="0" w:color="auto"/>
            </w:tcBorders>
          </w:tcPr>
          <w:p w14:paraId="2EC3C809" w14:textId="0ADA04A8" w:rsidR="009B5650" w:rsidRDefault="009B5650" w:rsidP="009B5650">
            <w:pPr>
              <w:tabs>
                <w:tab w:val="left" w:pos="3470"/>
              </w:tabs>
              <w:rPr>
                <w:lang w:val="en-US"/>
              </w:rPr>
            </w:pPr>
            <w:r>
              <w:rPr>
                <w:lang w:val="en-US"/>
              </w:rPr>
              <w:t>5.3</w:t>
            </w:r>
          </w:p>
        </w:tc>
      </w:tr>
      <w:tr w:rsidR="009B5650" w:rsidRPr="005A6C12" w14:paraId="34E5A989" w14:textId="27DDC2C1" w:rsidTr="009B5650">
        <w:trPr>
          <w:trHeight w:val="600"/>
        </w:trPr>
        <w:tc>
          <w:tcPr>
            <w:tcW w:w="1201" w:type="dxa"/>
            <w:tcBorders>
              <w:top w:val="nil"/>
              <w:left w:val="single" w:sz="4" w:space="0" w:color="auto"/>
              <w:bottom w:val="single" w:sz="4" w:space="0" w:color="auto"/>
              <w:right w:val="single" w:sz="4" w:space="0" w:color="auto"/>
            </w:tcBorders>
            <w:noWrap/>
          </w:tcPr>
          <w:p w14:paraId="7F13BE8C" w14:textId="77777777" w:rsidR="009B5650" w:rsidRPr="00B26A10" w:rsidRDefault="009B5650" w:rsidP="009B5650">
            <w:pPr>
              <w:rPr>
                <w:lang w:val="en-US"/>
              </w:rPr>
            </w:pPr>
            <w:r>
              <w:rPr>
                <w:rFonts w:ascii="Aptos Narrow" w:hAnsi="Aptos Narrow"/>
                <w:sz w:val="22"/>
                <w:szCs w:val="22"/>
              </w:rPr>
              <w:t>112491</w:t>
            </w:r>
          </w:p>
        </w:tc>
        <w:tc>
          <w:tcPr>
            <w:tcW w:w="3821" w:type="dxa"/>
            <w:tcBorders>
              <w:top w:val="nil"/>
              <w:left w:val="nil"/>
              <w:bottom w:val="single" w:sz="4" w:space="0" w:color="auto"/>
              <w:right w:val="single" w:sz="4" w:space="0" w:color="auto"/>
            </w:tcBorders>
          </w:tcPr>
          <w:p w14:paraId="33820F4D" w14:textId="77777777" w:rsidR="009B5650" w:rsidRPr="00B26A10" w:rsidRDefault="009B5650" w:rsidP="009B5650">
            <w:r>
              <w:rPr>
                <w:rFonts w:ascii="Aptos Narrow" w:hAnsi="Aptos Narrow"/>
                <w:sz w:val="22"/>
                <w:szCs w:val="22"/>
              </w:rPr>
              <w:t xml:space="preserve">bug: geen berekening van maximale te verontreinigen volume van het </w:t>
            </w:r>
            <w:r>
              <w:rPr>
                <w:rFonts w:ascii="Aptos Narrow" w:hAnsi="Aptos Narrow"/>
                <w:sz w:val="22"/>
                <w:szCs w:val="22"/>
              </w:rPr>
              <w:lastRenderedPageBreak/>
              <w:t xml:space="preserve">watersysteem </w:t>
            </w:r>
            <w:proofErr w:type="spellStart"/>
            <w:r>
              <w:rPr>
                <w:rFonts w:ascii="Aptos Narrow" w:hAnsi="Aptos Narrow"/>
                <w:sz w:val="22"/>
                <w:szCs w:val="22"/>
              </w:rPr>
              <w:t>i.i.g</w:t>
            </w:r>
            <w:proofErr w:type="spellEnd"/>
            <w:r>
              <w:rPr>
                <w:rFonts w:ascii="Aptos Narrow" w:hAnsi="Aptos Narrow"/>
                <w:sz w:val="22"/>
                <w:szCs w:val="22"/>
              </w:rPr>
              <w:t xml:space="preserve"> sloot bij 1200 ton, wel uitgevoerd bij de doorslag van 1300 ton.</w:t>
            </w:r>
          </w:p>
        </w:tc>
        <w:tc>
          <w:tcPr>
            <w:tcW w:w="3118" w:type="dxa"/>
            <w:tcBorders>
              <w:top w:val="nil"/>
              <w:left w:val="nil"/>
              <w:bottom w:val="single" w:sz="4" w:space="0" w:color="auto"/>
              <w:right w:val="single" w:sz="4" w:space="0" w:color="auto"/>
            </w:tcBorders>
          </w:tcPr>
          <w:p w14:paraId="1F91BBFD" w14:textId="77777777" w:rsidR="009B5650" w:rsidRPr="005A6C12" w:rsidRDefault="009B5650" w:rsidP="009B5650">
            <w:r>
              <w:lastRenderedPageBreak/>
              <w:t xml:space="preserve">De </w:t>
            </w:r>
            <w:r w:rsidRPr="00C379FF">
              <w:t xml:space="preserve">TZV-berekening kan tijdrovend zijn. Voor lage </w:t>
            </w:r>
            <w:r w:rsidRPr="00C379FF">
              <w:lastRenderedPageBreak/>
              <w:t>faalkansen is ervoor gekozen om de berekening niet uit te voeren, maar om een theoretisch maximum te hanteren. In het geval van een sloot is  een beperkt volume dat verontreinigd kan raken, namelijk het slootvolume, in dit geval 12500 m3.  </w:t>
            </w:r>
            <w:r w:rsidRPr="00C379FF">
              <w:br/>
              <w:t xml:space="preserve">Wanneer de faalfrequentie bij een geschatte MSI onder een zekere waarde komt, in dit geval onder 5E-9, wordt de </w:t>
            </w:r>
            <w:r>
              <w:t>tijdrovende</w:t>
            </w:r>
            <w:r w:rsidRPr="00C379FF">
              <w:t xml:space="preserve"> berekening, overgeslagen. En dat is dus wat gebeur</w:t>
            </w:r>
            <w:r>
              <w:t>de</w:t>
            </w:r>
            <w:r w:rsidRPr="00C379FF">
              <w:t xml:space="preserve"> bij de 1200 ton doorslag.  </w:t>
            </w:r>
            <w:r w:rsidRPr="00C379FF">
              <w:br/>
            </w:r>
            <w:r>
              <w:t>Het maximeren van het verontreinigd volume op het aanwezige volume is nu gecorrigeerd.</w:t>
            </w:r>
          </w:p>
        </w:tc>
        <w:tc>
          <w:tcPr>
            <w:tcW w:w="927" w:type="dxa"/>
            <w:tcBorders>
              <w:top w:val="nil"/>
              <w:left w:val="nil"/>
              <w:bottom w:val="single" w:sz="4" w:space="0" w:color="auto"/>
              <w:right w:val="single" w:sz="4" w:space="0" w:color="auto"/>
            </w:tcBorders>
          </w:tcPr>
          <w:p w14:paraId="01852EDF" w14:textId="2E9466B8" w:rsidR="009B5650" w:rsidRDefault="009B5650" w:rsidP="009B5650">
            <w:pPr>
              <w:tabs>
                <w:tab w:val="left" w:pos="3470"/>
              </w:tabs>
            </w:pPr>
            <w:r>
              <w:lastRenderedPageBreak/>
              <w:t>5.3</w:t>
            </w:r>
          </w:p>
        </w:tc>
      </w:tr>
      <w:tr w:rsidR="009B5650" w:rsidRPr="005A6C12" w14:paraId="437F0310" w14:textId="6D63E2CC" w:rsidTr="009B5650">
        <w:trPr>
          <w:trHeight w:val="600"/>
        </w:trPr>
        <w:tc>
          <w:tcPr>
            <w:tcW w:w="1201" w:type="dxa"/>
            <w:tcBorders>
              <w:top w:val="nil"/>
              <w:left w:val="single" w:sz="4" w:space="0" w:color="auto"/>
              <w:bottom w:val="single" w:sz="4" w:space="0" w:color="auto"/>
              <w:right w:val="single" w:sz="4" w:space="0" w:color="auto"/>
            </w:tcBorders>
            <w:noWrap/>
          </w:tcPr>
          <w:p w14:paraId="69A5B154" w14:textId="77777777" w:rsidR="009B5650" w:rsidRPr="00B26A10" w:rsidRDefault="009B5650" w:rsidP="009B5650">
            <w:pPr>
              <w:rPr>
                <w:lang w:val="en-US"/>
              </w:rPr>
            </w:pPr>
            <w:r>
              <w:rPr>
                <w:rFonts w:ascii="Aptos Narrow" w:hAnsi="Aptos Narrow"/>
                <w:sz w:val="22"/>
                <w:szCs w:val="22"/>
              </w:rPr>
              <w:t>112658</w:t>
            </w:r>
          </w:p>
        </w:tc>
        <w:tc>
          <w:tcPr>
            <w:tcW w:w="3821" w:type="dxa"/>
            <w:tcBorders>
              <w:top w:val="nil"/>
              <w:left w:val="nil"/>
              <w:bottom w:val="single" w:sz="4" w:space="0" w:color="auto"/>
              <w:right w:val="single" w:sz="4" w:space="0" w:color="auto"/>
            </w:tcBorders>
          </w:tcPr>
          <w:p w14:paraId="1490C513" w14:textId="77777777" w:rsidR="009B5650" w:rsidRPr="00B26A10" w:rsidRDefault="009B5650" w:rsidP="009B5650">
            <w:r>
              <w:rPr>
                <w:rFonts w:ascii="Aptos Narrow" w:hAnsi="Aptos Narrow"/>
                <w:sz w:val="22"/>
                <w:szCs w:val="22"/>
              </w:rPr>
              <w:t xml:space="preserve">Oplossing voor ongeldige leestekens in ID, naam of omschrijving uit projecten gemaakt in vorige versies aanbieden </w:t>
            </w:r>
          </w:p>
        </w:tc>
        <w:tc>
          <w:tcPr>
            <w:tcW w:w="3118" w:type="dxa"/>
            <w:tcBorders>
              <w:top w:val="nil"/>
              <w:left w:val="nil"/>
              <w:bottom w:val="single" w:sz="4" w:space="0" w:color="auto"/>
              <w:right w:val="single" w:sz="4" w:space="0" w:color="auto"/>
            </w:tcBorders>
          </w:tcPr>
          <w:p w14:paraId="10E5306A" w14:textId="77777777" w:rsidR="009B5650" w:rsidRPr="005A6C12" w:rsidRDefault="009B5650" w:rsidP="009B5650">
            <w:r w:rsidRPr="005A6C12">
              <w:t xml:space="preserve">Gebruiker krijgt een melding dat er </w:t>
            </w:r>
            <w:r>
              <w:t>ongeldige leestekens aanwezig zijn in het project.</w:t>
            </w:r>
          </w:p>
        </w:tc>
        <w:tc>
          <w:tcPr>
            <w:tcW w:w="927" w:type="dxa"/>
            <w:tcBorders>
              <w:top w:val="nil"/>
              <w:left w:val="nil"/>
              <w:bottom w:val="single" w:sz="4" w:space="0" w:color="auto"/>
              <w:right w:val="single" w:sz="4" w:space="0" w:color="auto"/>
            </w:tcBorders>
          </w:tcPr>
          <w:p w14:paraId="2C009862" w14:textId="0319030D" w:rsidR="009B5650" w:rsidRPr="005A6C12" w:rsidRDefault="009B5650" w:rsidP="009B5650">
            <w:pPr>
              <w:tabs>
                <w:tab w:val="left" w:pos="3470"/>
              </w:tabs>
            </w:pPr>
            <w:r>
              <w:t>5.3</w:t>
            </w:r>
          </w:p>
        </w:tc>
      </w:tr>
      <w:tr w:rsidR="009B5650" w:rsidRPr="005A6C12" w14:paraId="317585C9" w14:textId="2DE2B8C0" w:rsidTr="009B5650">
        <w:trPr>
          <w:trHeight w:val="600"/>
        </w:trPr>
        <w:tc>
          <w:tcPr>
            <w:tcW w:w="1201" w:type="dxa"/>
            <w:tcBorders>
              <w:top w:val="nil"/>
              <w:left w:val="single" w:sz="4" w:space="0" w:color="auto"/>
              <w:bottom w:val="single" w:sz="4" w:space="0" w:color="auto"/>
              <w:right w:val="single" w:sz="4" w:space="0" w:color="auto"/>
            </w:tcBorders>
            <w:noWrap/>
          </w:tcPr>
          <w:p w14:paraId="7AA54B42" w14:textId="77777777" w:rsidR="009B5650" w:rsidRPr="00B26A10" w:rsidRDefault="009B5650" w:rsidP="009B5650">
            <w:pPr>
              <w:rPr>
                <w:lang w:val="en-US"/>
              </w:rPr>
            </w:pPr>
            <w:r>
              <w:rPr>
                <w:rFonts w:ascii="Aptos Narrow" w:hAnsi="Aptos Narrow"/>
                <w:sz w:val="22"/>
                <w:szCs w:val="22"/>
              </w:rPr>
              <w:t>112659</w:t>
            </w:r>
          </w:p>
        </w:tc>
        <w:tc>
          <w:tcPr>
            <w:tcW w:w="3821" w:type="dxa"/>
            <w:tcBorders>
              <w:top w:val="nil"/>
              <w:left w:val="nil"/>
              <w:bottom w:val="single" w:sz="4" w:space="0" w:color="auto"/>
              <w:right w:val="single" w:sz="4" w:space="0" w:color="auto"/>
            </w:tcBorders>
          </w:tcPr>
          <w:p w14:paraId="32452A00" w14:textId="77777777" w:rsidR="009B5650" w:rsidRPr="00B26A10" w:rsidRDefault="009B5650" w:rsidP="009B5650">
            <w:r>
              <w:rPr>
                <w:rFonts w:ascii="Aptos Narrow" w:hAnsi="Aptos Narrow"/>
                <w:sz w:val="22"/>
                <w:szCs w:val="22"/>
              </w:rPr>
              <w:t>Bug een project waarin ongeldige leestekens worden ingevoerd in ID, Naam en/of Omschrijving kan geen berekening uitvoeren en toont een foutmelding</w:t>
            </w:r>
          </w:p>
        </w:tc>
        <w:tc>
          <w:tcPr>
            <w:tcW w:w="3118" w:type="dxa"/>
            <w:tcBorders>
              <w:top w:val="nil"/>
              <w:left w:val="nil"/>
              <w:bottom w:val="single" w:sz="4" w:space="0" w:color="auto"/>
              <w:right w:val="single" w:sz="4" w:space="0" w:color="auto"/>
            </w:tcBorders>
          </w:tcPr>
          <w:p w14:paraId="226901C4" w14:textId="56423E1D" w:rsidR="009B5650" w:rsidRPr="005A6C12" w:rsidRDefault="009B5650" w:rsidP="009B5650">
            <w:r w:rsidRPr="005A6C12">
              <w:t xml:space="preserve">Gebruiker krijgt een melding </w:t>
            </w:r>
            <w:r>
              <w:t>zodra er ongeldige leestekens ingevoerd zijn en het invoerveld de focus verliest.</w:t>
            </w:r>
          </w:p>
        </w:tc>
        <w:tc>
          <w:tcPr>
            <w:tcW w:w="927" w:type="dxa"/>
            <w:tcBorders>
              <w:top w:val="nil"/>
              <w:left w:val="nil"/>
              <w:bottom w:val="single" w:sz="4" w:space="0" w:color="auto"/>
              <w:right w:val="single" w:sz="4" w:space="0" w:color="auto"/>
            </w:tcBorders>
          </w:tcPr>
          <w:p w14:paraId="6DD66CB9" w14:textId="4772C1C9" w:rsidR="009B5650" w:rsidRPr="005A6C12" w:rsidRDefault="009B5650" w:rsidP="009B5650">
            <w:pPr>
              <w:tabs>
                <w:tab w:val="left" w:pos="3470"/>
              </w:tabs>
            </w:pPr>
            <w:r>
              <w:t>5.3</w:t>
            </w:r>
          </w:p>
        </w:tc>
      </w:tr>
      <w:tr w:rsidR="009B5650" w:rsidRPr="00B26A10" w14:paraId="013BAB9C" w14:textId="5615E047" w:rsidTr="009B5650">
        <w:trPr>
          <w:trHeight w:val="600"/>
        </w:trPr>
        <w:tc>
          <w:tcPr>
            <w:tcW w:w="1201" w:type="dxa"/>
            <w:tcBorders>
              <w:top w:val="nil"/>
              <w:left w:val="single" w:sz="4" w:space="0" w:color="auto"/>
              <w:bottom w:val="single" w:sz="4" w:space="0" w:color="auto"/>
              <w:right w:val="single" w:sz="4" w:space="0" w:color="auto"/>
            </w:tcBorders>
            <w:noWrap/>
          </w:tcPr>
          <w:p w14:paraId="049A31BC" w14:textId="77777777" w:rsidR="009B5650" w:rsidRPr="00B26A10" w:rsidRDefault="009B5650" w:rsidP="009B5650">
            <w:pPr>
              <w:rPr>
                <w:lang w:val="en-US"/>
              </w:rPr>
            </w:pPr>
            <w:r>
              <w:rPr>
                <w:rFonts w:ascii="Aptos Narrow" w:hAnsi="Aptos Narrow"/>
                <w:sz w:val="22"/>
                <w:szCs w:val="22"/>
              </w:rPr>
              <w:t>112750</w:t>
            </w:r>
          </w:p>
        </w:tc>
        <w:tc>
          <w:tcPr>
            <w:tcW w:w="3821" w:type="dxa"/>
            <w:tcBorders>
              <w:top w:val="nil"/>
              <w:left w:val="nil"/>
              <w:bottom w:val="single" w:sz="4" w:space="0" w:color="auto"/>
              <w:right w:val="single" w:sz="4" w:space="0" w:color="auto"/>
            </w:tcBorders>
          </w:tcPr>
          <w:p w14:paraId="2A72B83D" w14:textId="77777777" w:rsidR="009B5650" w:rsidRPr="00B26A10" w:rsidRDefault="009B5650" w:rsidP="009B5650">
            <w:r>
              <w:rPr>
                <w:rFonts w:ascii="Aptos Narrow" w:hAnsi="Aptos Narrow"/>
                <w:sz w:val="22"/>
                <w:szCs w:val="22"/>
              </w:rPr>
              <w:t xml:space="preserve">Bug: Fout delen door nul bij gebruik </w:t>
            </w:r>
            <w:proofErr w:type="spellStart"/>
            <w:r>
              <w:rPr>
                <w:rFonts w:ascii="Aptos Narrow" w:hAnsi="Aptos Narrow"/>
                <w:sz w:val="22"/>
                <w:szCs w:val="22"/>
              </w:rPr>
              <w:t>pompput</w:t>
            </w:r>
            <w:proofErr w:type="spellEnd"/>
            <w:r>
              <w:rPr>
                <w:rFonts w:ascii="Aptos Narrow" w:hAnsi="Aptos Narrow"/>
                <w:sz w:val="22"/>
                <w:szCs w:val="22"/>
              </w:rPr>
              <w:t xml:space="preserve"> uit story 112167 oplossen.</w:t>
            </w:r>
          </w:p>
        </w:tc>
        <w:tc>
          <w:tcPr>
            <w:tcW w:w="3118" w:type="dxa"/>
            <w:tcBorders>
              <w:top w:val="nil"/>
              <w:left w:val="nil"/>
              <w:bottom w:val="single" w:sz="4" w:space="0" w:color="auto"/>
              <w:right w:val="single" w:sz="4" w:space="0" w:color="auto"/>
            </w:tcBorders>
          </w:tcPr>
          <w:p w14:paraId="0E12C5D1" w14:textId="77777777" w:rsidR="009B5650" w:rsidRPr="00B26A10" w:rsidRDefault="009B5650" w:rsidP="009B5650">
            <w:pPr>
              <w:rPr>
                <w:lang w:val="en-US"/>
              </w:rPr>
            </w:pPr>
            <w:proofErr w:type="spellStart"/>
            <w:r>
              <w:rPr>
                <w:lang w:val="en-US"/>
              </w:rPr>
              <w:t>Pompput</w:t>
            </w:r>
            <w:proofErr w:type="spellEnd"/>
            <w:r>
              <w:rPr>
                <w:lang w:val="en-US"/>
              </w:rPr>
              <w:t xml:space="preserve"> </w:t>
            </w:r>
            <w:proofErr w:type="spellStart"/>
            <w:r>
              <w:rPr>
                <w:lang w:val="en-US"/>
              </w:rPr>
              <w:t>berekening</w:t>
            </w:r>
            <w:proofErr w:type="spellEnd"/>
            <w:r>
              <w:rPr>
                <w:lang w:val="en-US"/>
              </w:rPr>
              <w:t xml:space="preserve"> </w:t>
            </w:r>
            <w:proofErr w:type="spellStart"/>
            <w:r>
              <w:rPr>
                <w:lang w:val="en-US"/>
              </w:rPr>
              <w:t>gecorrigeerd</w:t>
            </w:r>
            <w:proofErr w:type="spellEnd"/>
          </w:p>
        </w:tc>
        <w:tc>
          <w:tcPr>
            <w:tcW w:w="927" w:type="dxa"/>
            <w:tcBorders>
              <w:top w:val="nil"/>
              <w:left w:val="nil"/>
              <w:bottom w:val="single" w:sz="4" w:space="0" w:color="auto"/>
              <w:right w:val="single" w:sz="4" w:space="0" w:color="auto"/>
            </w:tcBorders>
          </w:tcPr>
          <w:p w14:paraId="2049F35D" w14:textId="1D5FC216" w:rsidR="009B5650" w:rsidRDefault="009B5650" w:rsidP="009B5650">
            <w:pPr>
              <w:tabs>
                <w:tab w:val="left" w:pos="3470"/>
              </w:tabs>
              <w:rPr>
                <w:lang w:val="en-US"/>
              </w:rPr>
            </w:pPr>
            <w:r>
              <w:rPr>
                <w:lang w:val="en-US"/>
              </w:rPr>
              <w:t>5.3</w:t>
            </w:r>
          </w:p>
        </w:tc>
      </w:tr>
      <w:tr w:rsidR="009B5650" w:rsidRPr="005A6C12" w14:paraId="19636B6E" w14:textId="5009FC05" w:rsidTr="009B5650">
        <w:trPr>
          <w:trHeight w:val="600"/>
        </w:trPr>
        <w:tc>
          <w:tcPr>
            <w:tcW w:w="1201" w:type="dxa"/>
            <w:tcBorders>
              <w:top w:val="nil"/>
              <w:left w:val="single" w:sz="4" w:space="0" w:color="auto"/>
              <w:bottom w:val="single" w:sz="4" w:space="0" w:color="auto"/>
              <w:right w:val="single" w:sz="4" w:space="0" w:color="auto"/>
            </w:tcBorders>
            <w:noWrap/>
          </w:tcPr>
          <w:p w14:paraId="69333A7D" w14:textId="77777777" w:rsidR="009B5650" w:rsidRPr="00B26A10" w:rsidRDefault="009B5650" w:rsidP="009B5650">
            <w:pPr>
              <w:rPr>
                <w:lang w:val="en-US"/>
              </w:rPr>
            </w:pPr>
            <w:r>
              <w:rPr>
                <w:rFonts w:ascii="Aptos Narrow" w:hAnsi="Aptos Narrow"/>
                <w:sz w:val="22"/>
                <w:szCs w:val="22"/>
              </w:rPr>
              <w:t>112981</w:t>
            </w:r>
          </w:p>
        </w:tc>
        <w:tc>
          <w:tcPr>
            <w:tcW w:w="3821" w:type="dxa"/>
            <w:tcBorders>
              <w:top w:val="nil"/>
              <w:left w:val="nil"/>
              <w:bottom w:val="single" w:sz="4" w:space="0" w:color="auto"/>
              <w:right w:val="single" w:sz="4" w:space="0" w:color="auto"/>
            </w:tcBorders>
          </w:tcPr>
          <w:p w14:paraId="6D57BDCD" w14:textId="05C93512" w:rsidR="009B5650" w:rsidRPr="00B26A10" w:rsidRDefault="009B5650" w:rsidP="009B5650">
            <w:r>
              <w:rPr>
                <w:rFonts w:ascii="Aptos Narrow" w:hAnsi="Aptos Narrow"/>
                <w:sz w:val="22"/>
                <w:szCs w:val="22"/>
              </w:rPr>
              <w:t xml:space="preserve">Bug Juiste </w:t>
            </w:r>
            <w:proofErr w:type="spellStart"/>
            <w:r>
              <w:rPr>
                <w:rFonts w:ascii="Aptos Narrow" w:hAnsi="Aptos Narrow"/>
                <w:sz w:val="22"/>
                <w:szCs w:val="22"/>
              </w:rPr>
              <w:t>gatgrootte</w:t>
            </w:r>
            <w:proofErr w:type="spellEnd"/>
            <w:r>
              <w:rPr>
                <w:rFonts w:ascii="Aptos Narrow" w:hAnsi="Aptos Narrow"/>
                <w:sz w:val="22"/>
                <w:szCs w:val="22"/>
              </w:rPr>
              <w:t xml:space="preserve"> gebruiken voor batch- en continureactor in scenario </w:t>
            </w:r>
            <w:proofErr w:type="spellStart"/>
            <w:r>
              <w:rPr>
                <w:rFonts w:ascii="Aptos Narrow" w:hAnsi="Aptos Narrow"/>
                <w:sz w:val="22"/>
                <w:szCs w:val="22"/>
              </w:rPr>
              <w:t>continufalen</w:t>
            </w:r>
            <w:proofErr w:type="spellEnd"/>
            <w:r>
              <w:rPr>
                <w:rFonts w:ascii="Aptos Narrow" w:hAnsi="Aptos Narrow"/>
                <w:sz w:val="22"/>
                <w:szCs w:val="22"/>
              </w:rPr>
              <w:t xml:space="preserve"> en in </w:t>
            </w:r>
            <w:proofErr w:type="spellStart"/>
            <w:r>
              <w:rPr>
                <w:rFonts w:ascii="Aptos Narrow" w:hAnsi="Aptos Narrow"/>
                <w:sz w:val="22"/>
                <w:szCs w:val="22"/>
              </w:rPr>
              <w:t>logging</w:t>
            </w:r>
            <w:proofErr w:type="spellEnd"/>
            <w:r>
              <w:rPr>
                <w:rFonts w:ascii="Aptos Narrow" w:hAnsi="Aptos Narrow"/>
                <w:sz w:val="22"/>
                <w:szCs w:val="22"/>
              </w:rPr>
              <w:t xml:space="preserve"> laten zien</w:t>
            </w:r>
          </w:p>
        </w:tc>
        <w:tc>
          <w:tcPr>
            <w:tcW w:w="3118" w:type="dxa"/>
            <w:tcBorders>
              <w:top w:val="nil"/>
              <w:left w:val="nil"/>
              <w:bottom w:val="single" w:sz="4" w:space="0" w:color="auto"/>
              <w:right w:val="single" w:sz="4" w:space="0" w:color="auto"/>
            </w:tcBorders>
          </w:tcPr>
          <w:p w14:paraId="5A195875" w14:textId="77777777" w:rsidR="009B5650" w:rsidRPr="005A6C12" w:rsidRDefault="009B5650" w:rsidP="009B5650">
            <w:r>
              <w:t xml:space="preserve">Proteus gebruikte de diameter van de warmtewisselaar pijpaansluiting. </w:t>
            </w:r>
            <w:r w:rsidRPr="005A6C12">
              <w:t xml:space="preserve">Een </w:t>
            </w:r>
            <w:proofErr w:type="spellStart"/>
            <w:r w:rsidRPr="005A6C12">
              <w:t>gatgrootte</w:t>
            </w:r>
            <w:proofErr w:type="spellEnd"/>
            <w:r w:rsidRPr="005A6C12">
              <w:t xml:space="preserve"> van 0,05 m wordt nu gebruikt</w:t>
            </w:r>
          </w:p>
        </w:tc>
        <w:tc>
          <w:tcPr>
            <w:tcW w:w="927" w:type="dxa"/>
            <w:tcBorders>
              <w:top w:val="nil"/>
              <w:left w:val="nil"/>
              <w:bottom w:val="single" w:sz="4" w:space="0" w:color="auto"/>
              <w:right w:val="single" w:sz="4" w:space="0" w:color="auto"/>
            </w:tcBorders>
          </w:tcPr>
          <w:p w14:paraId="2A161F5D" w14:textId="29C5C4CE" w:rsidR="009B5650" w:rsidRDefault="009B5650" w:rsidP="009B5650">
            <w:pPr>
              <w:tabs>
                <w:tab w:val="left" w:pos="3470"/>
              </w:tabs>
            </w:pPr>
            <w:r>
              <w:t>5.3</w:t>
            </w:r>
          </w:p>
        </w:tc>
      </w:tr>
      <w:tr w:rsidR="009B5650" w:rsidRPr="005A6C12" w14:paraId="720A48AB" w14:textId="2DBDFA91" w:rsidTr="009B5650">
        <w:trPr>
          <w:trHeight w:val="600"/>
        </w:trPr>
        <w:tc>
          <w:tcPr>
            <w:tcW w:w="1201" w:type="dxa"/>
            <w:tcBorders>
              <w:top w:val="nil"/>
              <w:left w:val="single" w:sz="4" w:space="0" w:color="auto"/>
              <w:bottom w:val="single" w:sz="4" w:space="0" w:color="auto"/>
              <w:right w:val="single" w:sz="4" w:space="0" w:color="auto"/>
            </w:tcBorders>
            <w:noWrap/>
          </w:tcPr>
          <w:p w14:paraId="118739E9" w14:textId="77777777" w:rsidR="00B177BF" w:rsidRDefault="009B5650" w:rsidP="009B5650">
            <w:pPr>
              <w:rPr>
                <w:rFonts w:ascii="Aptos Narrow" w:hAnsi="Aptos Narrow"/>
                <w:sz w:val="22"/>
                <w:szCs w:val="22"/>
              </w:rPr>
            </w:pPr>
            <w:r>
              <w:rPr>
                <w:rFonts w:ascii="Aptos Narrow" w:hAnsi="Aptos Narrow"/>
                <w:sz w:val="22"/>
                <w:szCs w:val="22"/>
              </w:rPr>
              <w:t>112987</w:t>
            </w:r>
            <w:r w:rsidR="00B177BF">
              <w:rPr>
                <w:rFonts w:ascii="Aptos Narrow" w:hAnsi="Aptos Narrow"/>
                <w:sz w:val="22"/>
                <w:szCs w:val="22"/>
              </w:rPr>
              <w:t>/</w:t>
            </w:r>
          </w:p>
          <w:p w14:paraId="161D1628" w14:textId="03633F7C" w:rsidR="009B5650" w:rsidRPr="00B26A10" w:rsidRDefault="00B177BF" w:rsidP="009B5650">
            <w:pPr>
              <w:rPr>
                <w:lang w:val="en-US"/>
              </w:rPr>
            </w:pPr>
            <w:r>
              <w:t>112921</w:t>
            </w:r>
          </w:p>
        </w:tc>
        <w:tc>
          <w:tcPr>
            <w:tcW w:w="3821" w:type="dxa"/>
            <w:tcBorders>
              <w:top w:val="nil"/>
              <w:left w:val="nil"/>
              <w:bottom w:val="single" w:sz="4" w:space="0" w:color="auto"/>
              <w:right w:val="single" w:sz="4" w:space="0" w:color="auto"/>
            </w:tcBorders>
          </w:tcPr>
          <w:p w14:paraId="434D0745" w14:textId="13A24F91" w:rsidR="00B177BF" w:rsidRDefault="009B5650" w:rsidP="009B5650">
            <w:pPr>
              <w:rPr>
                <w:rFonts w:ascii="Aptos Narrow" w:hAnsi="Aptos Narrow"/>
                <w:sz w:val="22"/>
                <w:szCs w:val="22"/>
              </w:rPr>
            </w:pPr>
            <w:r>
              <w:rPr>
                <w:rFonts w:ascii="Aptos Narrow" w:hAnsi="Aptos Narrow"/>
                <w:sz w:val="22"/>
                <w:szCs w:val="22"/>
              </w:rPr>
              <w:t>Modelleren met continureactor niet mogelijk sinds versie 5.2.1 door fout in percentage massafractie aanwezige stoffen</w:t>
            </w:r>
            <w:r w:rsidR="00B177BF">
              <w:rPr>
                <w:rFonts w:ascii="Aptos Narrow" w:hAnsi="Aptos Narrow"/>
                <w:sz w:val="22"/>
                <w:szCs w:val="22"/>
              </w:rPr>
              <w:t>, b</w:t>
            </w:r>
            <w:r w:rsidR="00B177BF" w:rsidRPr="00B177BF">
              <w:rPr>
                <w:rFonts w:ascii="Aptos Narrow" w:hAnsi="Aptos Narrow"/>
                <w:sz w:val="22"/>
                <w:szCs w:val="22"/>
              </w:rPr>
              <w:t>erekening in continureactor negeert toegevoegd water</w:t>
            </w:r>
          </w:p>
          <w:p w14:paraId="74E7C309" w14:textId="232B62BE" w:rsidR="00B177BF" w:rsidRPr="00B26A10" w:rsidRDefault="00B177BF" w:rsidP="009B5650"/>
        </w:tc>
        <w:tc>
          <w:tcPr>
            <w:tcW w:w="3118" w:type="dxa"/>
            <w:tcBorders>
              <w:top w:val="nil"/>
              <w:left w:val="nil"/>
              <w:bottom w:val="single" w:sz="4" w:space="0" w:color="auto"/>
              <w:right w:val="single" w:sz="4" w:space="0" w:color="auto"/>
            </w:tcBorders>
          </w:tcPr>
          <w:p w14:paraId="7A322D8C" w14:textId="77777777" w:rsidR="009B5650" w:rsidRPr="005A6C12" w:rsidRDefault="009B5650" w:rsidP="009B5650">
            <w:r w:rsidRPr="005A6C12">
              <w:t xml:space="preserve">Het percentage van de massafractie </w:t>
            </w:r>
            <w:r>
              <w:t>stoffen overschreed 100%. Dit is gecorrigeerd.</w:t>
            </w:r>
          </w:p>
        </w:tc>
        <w:tc>
          <w:tcPr>
            <w:tcW w:w="927" w:type="dxa"/>
            <w:tcBorders>
              <w:top w:val="nil"/>
              <w:left w:val="nil"/>
              <w:bottom w:val="single" w:sz="4" w:space="0" w:color="auto"/>
              <w:right w:val="single" w:sz="4" w:space="0" w:color="auto"/>
            </w:tcBorders>
          </w:tcPr>
          <w:p w14:paraId="6C4266F6" w14:textId="0A588585" w:rsidR="009B5650" w:rsidRPr="005A6C12" w:rsidRDefault="009B5650" w:rsidP="009B5650">
            <w:pPr>
              <w:tabs>
                <w:tab w:val="left" w:pos="3470"/>
              </w:tabs>
            </w:pPr>
            <w:r>
              <w:t>5.3</w:t>
            </w:r>
          </w:p>
        </w:tc>
      </w:tr>
      <w:tr w:rsidR="009B5650" w:rsidRPr="005A6C12" w14:paraId="6EA839C4" w14:textId="4A74E6D9" w:rsidTr="009B5650">
        <w:trPr>
          <w:trHeight w:val="600"/>
        </w:trPr>
        <w:tc>
          <w:tcPr>
            <w:tcW w:w="1201" w:type="dxa"/>
            <w:tcBorders>
              <w:top w:val="nil"/>
              <w:left w:val="single" w:sz="4" w:space="0" w:color="auto"/>
              <w:bottom w:val="nil"/>
              <w:right w:val="single" w:sz="4" w:space="0" w:color="auto"/>
            </w:tcBorders>
            <w:noWrap/>
          </w:tcPr>
          <w:p w14:paraId="0F92CF38" w14:textId="77777777" w:rsidR="009B5650" w:rsidRPr="00B26A10" w:rsidRDefault="009B5650" w:rsidP="009B5650">
            <w:pPr>
              <w:rPr>
                <w:lang w:val="en-US"/>
              </w:rPr>
            </w:pPr>
            <w:r>
              <w:rPr>
                <w:rFonts w:ascii="Aptos Narrow" w:hAnsi="Aptos Narrow"/>
                <w:sz w:val="22"/>
                <w:szCs w:val="22"/>
              </w:rPr>
              <w:t>112995</w:t>
            </w:r>
          </w:p>
        </w:tc>
        <w:tc>
          <w:tcPr>
            <w:tcW w:w="3821" w:type="dxa"/>
            <w:tcBorders>
              <w:top w:val="nil"/>
              <w:left w:val="nil"/>
              <w:bottom w:val="nil"/>
              <w:right w:val="single" w:sz="4" w:space="0" w:color="auto"/>
            </w:tcBorders>
          </w:tcPr>
          <w:p w14:paraId="0E245E01" w14:textId="6FED6832" w:rsidR="009B5650" w:rsidRPr="00B26A10" w:rsidRDefault="009B5650" w:rsidP="009B5650">
            <w:r>
              <w:rPr>
                <w:rFonts w:ascii="Aptos Narrow" w:hAnsi="Aptos Narrow"/>
                <w:sz w:val="22"/>
                <w:szCs w:val="22"/>
              </w:rPr>
              <w:t>Bug Batchreactor invoer druk foutmelding bij 1 atmosfeer: controle in max-min waardes database</w:t>
            </w:r>
          </w:p>
        </w:tc>
        <w:tc>
          <w:tcPr>
            <w:tcW w:w="3118" w:type="dxa"/>
            <w:tcBorders>
              <w:top w:val="nil"/>
              <w:left w:val="nil"/>
              <w:bottom w:val="nil"/>
              <w:right w:val="single" w:sz="4" w:space="0" w:color="auto"/>
            </w:tcBorders>
          </w:tcPr>
          <w:p w14:paraId="24370ADB" w14:textId="6E27415A" w:rsidR="009B5650" w:rsidRPr="005A6C12" w:rsidRDefault="009B5650" w:rsidP="009B5650">
            <w:r w:rsidRPr="005A6C12">
              <w:t>De omrekenf</w:t>
            </w:r>
            <w:r>
              <w:t>a</w:t>
            </w:r>
            <w:r w:rsidRPr="005A6C12">
              <w:t xml:space="preserve">ctor voor atmosfeer </w:t>
            </w:r>
            <w:r>
              <w:t>week een fractie af. Is gecorrigeerd.</w:t>
            </w:r>
          </w:p>
        </w:tc>
        <w:tc>
          <w:tcPr>
            <w:tcW w:w="927" w:type="dxa"/>
            <w:tcBorders>
              <w:top w:val="nil"/>
              <w:left w:val="nil"/>
              <w:bottom w:val="nil"/>
              <w:right w:val="single" w:sz="4" w:space="0" w:color="auto"/>
            </w:tcBorders>
          </w:tcPr>
          <w:p w14:paraId="01C8F9DD" w14:textId="2E30319F" w:rsidR="009B5650" w:rsidRPr="005A6C12" w:rsidRDefault="009B5650" w:rsidP="009B5650">
            <w:pPr>
              <w:tabs>
                <w:tab w:val="left" w:pos="3470"/>
              </w:tabs>
            </w:pPr>
            <w:r>
              <w:t>5.3</w:t>
            </w:r>
          </w:p>
        </w:tc>
      </w:tr>
      <w:tr w:rsidR="009B5650" w:rsidRPr="005A6C12" w14:paraId="4D222DE1" w14:textId="16263D66" w:rsidTr="009B5650">
        <w:trPr>
          <w:trHeight w:val="600"/>
        </w:trPr>
        <w:tc>
          <w:tcPr>
            <w:tcW w:w="1201" w:type="dxa"/>
            <w:tcBorders>
              <w:top w:val="nil"/>
              <w:left w:val="single" w:sz="4" w:space="0" w:color="auto"/>
              <w:bottom w:val="single" w:sz="4" w:space="0" w:color="auto"/>
              <w:right w:val="single" w:sz="4" w:space="0" w:color="auto"/>
            </w:tcBorders>
            <w:noWrap/>
          </w:tcPr>
          <w:p w14:paraId="200B73B9" w14:textId="77777777" w:rsidR="009B5650" w:rsidRDefault="009B5650" w:rsidP="009B5650">
            <w:pPr>
              <w:rPr>
                <w:rFonts w:ascii="Aptos Narrow" w:hAnsi="Aptos Narrow"/>
                <w:sz w:val="22"/>
                <w:szCs w:val="22"/>
              </w:rPr>
            </w:pPr>
          </w:p>
        </w:tc>
        <w:tc>
          <w:tcPr>
            <w:tcW w:w="3821" w:type="dxa"/>
            <w:tcBorders>
              <w:top w:val="nil"/>
              <w:left w:val="nil"/>
              <w:bottom w:val="single" w:sz="4" w:space="0" w:color="auto"/>
              <w:right w:val="single" w:sz="4" w:space="0" w:color="auto"/>
            </w:tcBorders>
          </w:tcPr>
          <w:p w14:paraId="726349EF" w14:textId="77777777" w:rsidR="009B5650" w:rsidRDefault="009B5650" w:rsidP="009B5650">
            <w:pPr>
              <w:rPr>
                <w:rFonts w:ascii="Aptos Narrow" w:hAnsi="Aptos Narrow"/>
                <w:sz w:val="22"/>
                <w:szCs w:val="22"/>
              </w:rPr>
            </w:pPr>
          </w:p>
        </w:tc>
        <w:tc>
          <w:tcPr>
            <w:tcW w:w="3118" w:type="dxa"/>
            <w:tcBorders>
              <w:top w:val="nil"/>
              <w:left w:val="nil"/>
              <w:bottom w:val="single" w:sz="4" w:space="0" w:color="auto"/>
              <w:right w:val="single" w:sz="4" w:space="0" w:color="auto"/>
            </w:tcBorders>
          </w:tcPr>
          <w:p w14:paraId="66184BD6" w14:textId="77777777" w:rsidR="009B5650" w:rsidRPr="005A6C12" w:rsidRDefault="009B5650" w:rsidP="009B5650"/>
        </w:tc>
        <w:tc>
          <w:tcPr>
            <w:tcW w:w="927" w:type="dxa"/>
            <w:tcBorders>
              <w:top w:val="nil"/>
              <w:left w:val="nil"/>
              <w:bottom w:val="single" w:sz="4" w:space="0" w:color="auto"/>
              <w:right w:val="single" w:sz="4" w:space="0" w:color="auto"/>
            </w:tcBorders>
          </w:tcPr>
          <w:p w14:paraId="540E28AE" w14:textId="77777777" w:rsidR="009B5650" w:rsidRPr="005A6C12" w:rsidRDefault="009B5650" w:rsidP="009B5650">
            <w:pPr>
              <w:tabs>
                <w:tab w:val="left" w:pos="3470"/>
              </w:tabs>
            </w:pPr>
          </w:p>
        </w:tc>
      </w:tr>
    </w:tbl>
    <w:p w14:paraId="510837DA" w14:textId="77777777" w:rsidR="00412038" w:rsidRDefault="00412038" w:rsidP="00412038"/>
    <w:p w14:paraId="181E0738" w14:textId="77777777" w:rsidR="00CB4C90" w:rsidRDefault="00CB4C90" w:rsidP="00412038"/>
    <w:p w14:paraId="2849B516" w14:textId="77777777" w:rsidR="00CB4C90" w:rsidRPr="00412038" w:rsidRDefault="00CB4C90" w:rsidP="00412038"/>
    <w:p w14:paraId="40BCA80D" w14:textId="2E9DE1AB" w:rsidR="00045913" w:rsidRDefault="00D95B0C" w:rsidP="007B67A7">
      <w:pPr>
        <w:pStyle w:val="Kop2"/>
      </w:pPr>
      <w:bookmarkStart w:id="3" w:name="_Toc240538987"/>
      <w:r w:rsidRPr="00D95B0C">
        <w:t>Geïmplementeerde wensen</w:t>
      </w:r>
      <w:bookmarkEnd w:id="3"/>
    </w:p>
    <w:p w14:paraId="2F3B90E0" w14:textId="77777777" w:rsidR="00D95B0C" w:rsidRDefault="00D95B0C" w:rsidP="00D95B0C"/>
    <w:p w14:paraId="5CC5ABB6" w14:textId="77777777" w:rsidR="00D95B0C" w:rsidRPr="00D95B0C" w:rsidRDefault="00D95B0C" w:rsidP="00D95B0C"/>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3821"/>
        <w:gridCol w:w="3118"/>
        <w:gridCol w:w="1560"/>
      </w:tblGrid>
      <w:tr w:rsidR="007D5F28" w:rsidRPr="00B26A10" w14:paraId="7C139E16" w14:textId="593AF850" w:rsidTr="007D5F28">
        <w:trPr>
          <w:trHeight w:val="300"/>
        </w:trPr>
        <w:tc>
          <w:tcPr>
            <w:tcW w:w="994" w:type="dxa"/>
            <w:noWrap/>
            <w:vAlign w:val="bottom"/>
            <w:hideMark/>
          </w:tcPr>
          <w:p w14:paraId="0A2BB296" w14:textId="77777777" w:rsidR="007D5F28" w:rsidRPr="00B26A10" w:rsidRDefault="007D5F28" w:rsidP="004959DB">
            <w:pPr>
              <w:jc w:val="center"/>
              <w:rPr>
                <w:b/>
                <w:bCs/>
                <w:lang w:val="en-US"/>
              </w:rPr>
            </w:pPr>
            <w:r w:rsidRPr="00B26A10">
              <w:rPr>
                <w:b/>
                <w:bCs/>
                <w:lang w:val="en-US"/>
              </w:rPr>
              <w:t>Item</w:t>
            </w:r>
          </w:p>
        </w:tc>
        <w:tc>
          <w:tcPr>
            <w:tcW w:w="3821" w:type="dxa"/>
            <w:noWrap/>
            <w:vAlign w:val="bottom"/>
            <w:hideMark/>
          </w:tcPr>
          <w:p w14:paraId="496EECDF" w14:textId="77777777" w:rsidR="007D5F28" w:rsidRPr="00B26A10" w:rsidRDefault="007D5F28" w:rsidP="004959DB">
            <w:pPr>
              <w:jc w:val="both"/>
              <w:rPr>
                <w:b/>
                <w:bCs/>
                <w:lang w:val="en-US"/>
              </w:rPr>
            </w:pPr>
            <w:proofErr w:type="spellStart"/>
            <w:r w:rsidRPr="00B26A10">
              <w:rPr>
                <w:b/>
                <w:bCs/>
                <w:lang w:val="en-US"/>
              </w:rPr>
              <w:t>Onderwerp</w:t>
            </w:r>
            <w:proofErr w:type="spellEnd"/>
          </w:p>
        </w:tc>
        <w:tc>
          <w:tcPr>
            <w:tcW w:w="3118" w:type="dxa"/>
            <w:noWrap/>
            <w:vAlign w:val="bottom"/>
            <w:hideMark/>
          </w:tcPr>
          <w:p w14:paraId="3F8212AF" w14:textId="77777777" w:rsidR="007D5F28" w:rsidRPr="00B26A10" w:rsidRDefault="007D5F28" w:rsidP="004959DB">
            <w:pPr>
              <w:jc w:val="both"/>
              <w:rPr>
                <w:b/>
                <w:bCs/>
                <w:lang w:val="en-US"/>
              </w:rPr>
            </w:pPr>
            <w:proofErr w:type="spellStart"/>
            <w:r w:rsidRPr="00B26A10">
              <w:rPr>
                <w:b/>
                <w:bCs/>
                <w:lang w:val="en-US"/>
              </w:rPr>
              <w:t>Uitleg</w:t>
            </w:r>
            <w:proofErr w:type="spellEnd"/>
          </w:p>
        </w:tc>
        <w:tc>
          <w:tcPr>
            <w:tcW w:w="1560" w:type="dxa"/>
            <w:vAlign w:val="bottom"/>
          </w:tcPr>
          <w:p w14:paraId="4654FBDD" w14:textId="49341570" w:rsidR="007D5F28" w:rsidRPr="00B26A10" w:rsidRDefault="007D5F28" w:rsidP="004959DB">
            <w:pPr>
              <w:jc w:val="both"/>
              <w:rPr>
                <w:b/>
                <w:bCs/>
                <w:lang w:val="en-US"/>
              </w:rPr>
            </w:pPr>
            <w:proofErr w:type="spellStart"/>
            <w:r>
              <w:rPr>
                <w:b/>
                <w:bCs/>
                <w:lang w:val="en-US"/>
              </w:rPr>
              <w:t>Sinds</w:t>
            </w:r>
            <w:proofErr w:type="spellEnd"/>
            <w:r>
              <w:rPr>
                <w:b/>
                <w:bCs/>
                <w:lang w:val="en-US"/>
              </w:rPr>
              <w:t xml:space="preserve"> </w:t>
            </w:r>
            <w:proofErr w:type="spellStart"/>
            <w:r>
              <w:rPr>
                <w:b/>
                <w:bCs/>
                <w:lang w:val="en-US"/>
              </w:rPr>
              <w:t>versie</w:t>
            </w:r>
            <w:proofErr w:type="spellEnd"/>
          </w:p>
        </w:tc>
      </w:tr>
      <w:tr w:rsidR="007D5F28" w:rsidRPr="00B26A10" w14:paraId="4CDB7473" w14:textId="454F2F37" w:rsidTr="007D5F28">
        <w:trPr>
          <w:trHeight w:val="900"/>
        </w:trPr>
        <w:tc>
          <w:tcPr>
            <w:tcW w:w="994" w:type="dxa"/>
            <w:noWrap/>
            <w:hideMark/>
          </w:tcPr>
          <w:p w14:paraId="17A49C05" w14:textId="77777777" w:rsidR="007D5F28" w:rsidRPr="00B26A10" w:rsidRDefault="007D5F28" w:rsidP="004959DB">
            <w:pPr>
              <w:rPr>
                <w:lang w:val="en-US"/>
              </w:rPr>
            </w:pPr>
            <w:r>
              <w:rPr>
                <w:rFonts w:ascii="Aptos Narrow" w:hAnsi="Aptos Narrow"/>
                <w:sz w:val="22"/>
                <w:szCs w:val="22"/>
              </w:rPr>
              <w:t>99317</w:t>
            </w:r>
          </w:p>
        </w:tc>
        <w:tc>
          <w:tcPr>
            <w:tcW w:w="3821" w:type="dxa"/>
            <w:noWrap/>
          </w:tcPr>
          <w:p w14:paraId="21022032" w14:textId="4CF871C3" w:rsidR="007D5F28" w:rsidRPr="005A6C12" w:rsidRDefault="007D5F28" w:rsidP="004959DB">
            <w:pPr>
              <w:jc w:val="both"/>
            </w:pPr>
            <w:r>
              <w:rPr>
                <w:rFonts w:ascii="Aptos Narrow" w:hAnsi="Aptos Narrow"/>
                <w:sz w:val="22"/>
                <w:szCs w:val="22"/>
              </w:rPr>
              <w:t xml:space="preserve">Wens netto bergend volume </w:t>
            </w:r>
            <w:proofErr w:type="spellStart"/>
            <w:r>
              <w:rPr>
                <w:rFonts w:ascii="Aptos Narrow" w:hAnsi="Aptos Narrow"/>
                <w:sz w:val="22"/>
                <w:szCs w:val="22"/>
              </w:rPr>
              <w:t>tankput</w:t>
            </w:r>
            <w:proofErr w:type="spellEnd"/>
            <w:r>
              <w:rPr>
                <w:rFonts w:ascii="Aptos Narrow" w:hAnsi="Aptos Narrow"/>
                <w:sz w:val="22"/>
                <w:szCs w:val="22"/>
              </w:rPr>
              <w:t xml:space="preserve"> geheel juist berekenen.  </w:t>
            </w:r>
          </w:p>
        </w:tc>
        <w:tc>
          <w:tcPr>
            <w:tcW w:w="3118" w:type="dxa"/>
            <w:vAlign w:val="bottom"/>
          </w:tcPr>
          <w:p w14:paraId="4BB06675" w14:textId="59993417" w:rsidR="000F420F" w:rsidRDefault="000F420F" w:rsidP="000F420F">
            <w:pPr>
              <w:jc w:val="both"/>
            </w:pPr>
            <w:r>
              <w:t>1 Gebruiker voert bruto oppervlak in;</w:t>
            </w:r>
            <w:r w:rsidR="00B177BF">
              <w:t xml:space="preserve"> </w:t>
            </w:r>
            <w:r>
              <w:t>Proteus berekent netto oppervlak door bruto oppervlak te verminderen met oppervlakte tanks;</w:t>
            </w:r>
          </w:p>
          <w:p w14:paraId="439E0085" w14:textId="65704E17" w:rsidR="000F420F" w:rsidRDefault="000F420F" w:rsidP="000F420F">
            <w:pPr>
              <w:jc w:val="both"/>
            </w:pPr>
            <w:r>
              <w:t>2 Nieuw:</w:t>
            </w:r>
            <w:r w:rsidR="00B177BF">
              <w:t xml:space="preserve"> </w:t>
            </w:r>
            <w:r>
              <w:t>Een tank faalt; het vrijkomende oppervlak van de tank wordt toegevoegd aan netto oppervlak.</w:t>
            </w:r>
          </w:p>
          <w:p w14:paraId="6999D05D" w14:textId="27CA7951" w:rsidR="007D5F28" w:rsidRPr="00B26A10" w:rsidRDefault="000F420F" w:rsidP="000F420F">
            <w:pPr>
              <w:jc w:val="both"/>
            </w:pPr>
            <w:r>
              <w:rPr>
                <w:i/>
                <w:iCs/>
              </w:rPr>
              <w:t>Toelichting:</w:t>
            </w:r>
            <w:r w:rsidR="00924DBA">
              <w:rPr>
                <w:i/>
                <w:iCs/>
              </w:rPr>
              <w:t xml:space="preserve"> </w:t>
            </w:r>
            <w:r>
              <w:rPr>
                <w:i/>
                <w:iCs/>
              </w:rPr>
              <w:t xml:space="preserve">Bergend volume: De </w:t>
            </w:r>
            <w:r>
              <w:rPr>
                <w:b/>
                <w:bCs/>
                <w:i/>
                <w:iCs/>
              </w:rPr>
              <w:t>netto</w:t>
            </w:r>
            <w:r>
              <w:rPr>
                <w:i/>
                <w:iCs/>
              </w:rPr>
              <w:t xml:space="preserve"> opvangcapaciteit van </w:t>
            </w:r>
            <w:proofErr w:type="spellStart"/>
            <w:r>
              <w:rPr>
                <w:i/>
                <w:iCs/>
              </w:rPr>
              <w:t>deunit</w:t>
            </w:r>
            <w:proofErr w:type="spellEnd"/>
            <w:r>
              <w:rPr>
                <w:i/>
                <w:iCs/>
              </w:rPr>
              <w:t xml:space="preserve">. Dit is de bruto opvangcapaciteit minus het volume wat hiervan ingenomen wordt door </w:t>
            </w:r>
            <w:r>
              <w:rPr>
                <w:b/>
                <w:bCs/>
                <w:i/>
                <w:iCs/>
              </w:rPr>
              <w:t xml:space="preserve">alle tanks </w:t>
            </w:r>
            <w:r>
              <w:rPr>
                <w:i/>
                <w:iCs/>
              </w:rPr>
              <w:t>en mogelijke andere objecten.</w:t>
            </w:r>
          </w:p>
        </w:tc>
        <w:tc>
          <w:tcPr>
            <w:tcW w:w="1560" w:type="dxa"/>
          </w:tcPr>
          <w:p w14:paraId="09D33A55" w14:textId="379E1126" w:rsidR="007D5F28" w:rsidRPr="00B26A10" w:rsidRDefault="00042CE1" w:rsidP="004959DB">
            <w:pPr>
              <w:jc w:val="both"/>
            </w:pPr>
            <w:r>
              <w:t>5.3</w:t>
            </w:r>
          </w:p>
        </w:tc>
      </w:tr>
      <w:tr w:rsidR="007D5F28" w:rsidRPr="00B26A10" w14:paraId="6965086C" w14:textId="07719132" w:rsidTr="007D5F28">
        <w:trPr>
          <w:trHeight w:val="900"/>
        </w:trPr>
        <w:tc>
          <w:tcPr>
            <w:tcW w:w="994" w:type="dxa"/>
            <w:noWrap/>
          </w:tcPr>
          <w:p w14:paraId="1A0F3280" w14:textId="77777777" w:rsidR="007D5F28" w:rsidRPr="00B26A10" w:rsidRDefault="007D5F28" w:rsidP="004959DB">
            <w:pPr>
              <w:rPr>
                <w:lang w:val="en-US"/>
              </w:rPr>
            </w:pPr>
            <w:r>
              <w:rPr>
                <w:rFonts w:ascii="Aptos Narrow" w:hAnsi="Aptos Narrow"/>
                <w:sz w:val="22"/>
                <w:szCs w:val="22"/>
              </w:rPr>
              <w:t>112588</w:t>
            </w:r>
          </w:p>
        </w:tc>
        <w:tc>
          <w:tcPr>
            <w:tcW w:w="3821" w:type="dxa"/>
            <w:noWrap/>
          </w:tcPr>
          <w:p w14:paraId="5411205B" w14:textId="77777777" w:rsidR="007D5F28" w:rsidRPr="006F10AE" w:rsidRDefault="007D5F28" w:rsidP="004959DB">
            <w:pPr>
              <w:jc w:val="both"/>
            </w:pPr>
            <w:r>
              <w:rPr>
                <w:rFonts w:ascii="Aptos Narrow" w:hAnsi="Aptos Narrow"/>
                <w:sz w:val="22"/>
                <w:szCs w:val="22"/>
              </w:rPr>
              <w:t>Wens Een melding tonen van de vergunde vullingsgraadvolume bij batch- en continureactor bij overschrijding van volumecomponenten (stoffen)</w:t>
            </w:r>
          </w:p>
        </w:tc>
        <w:tc>
          <w:tcPr>
            <w:tcW w:w="3118" w:type="dxa"/>
            <w:vAlign w:val="bottom"/>
          </w:tcPr>
          <w:p w14:paraId="30132451" w14:textId="1D9CE0A9" w:rsidR="007D5F28" w:rsidRPr="00B26A10" w:rsidRDefault="007D5F28" w:rsidP="004959DB">
            <w:pPr>
              <w:jc w:val="both"/>
            </w:pPr>
            <w:r>
              <w:t>Proteus toont een waarschuwing wanneer het vergunde volume overschreden wordt. Proteus stopt een berekening wanneer het totale volume van de reactor overschreden wordt. De gebruiker wordt geacht de</w:t>
            </w:r>
            <w:r w:rsidR="00924DBA">
              <w:t xml:space="preserve"> </w:t>
            </w:r>
            <w:r>
              <w:t>gemiddelde massa van stoffen in de reactoren te corrigeren zodat er geen overschrijding plaatsvindt.</w:t>
            </w:r>
          </w:p>
        </w:tc>
        <w:tc>
          <w:tcPr>
            <w:tcW w:w="1560" w:type="dxa"/>
          </w:tcPr>
          <w:p w14:paraId="2ADBD520" w14:textId="24E08287" w:rsidR="007D5F28" w:rsidRDefault="00042CE1" w:rsidP="004959DB">
            <w:pPr>
              <w:jc w:val="both"/>
            </w:pPr>
            <w:r>
              <w:t>5.3</w:t>
            </w:r>
          </w:p>
        </w:tc>
      </w:tr>
    </w:tbl>
    <w:p w14:paraId="6400FEA2" w14:textId="77777777" w:rsidR="00D873BE" w:rsidRDefault="00D873BE" w:rsidP="00D873BE"/>
    <w:p w14:paraId="50CB25A2" w14:textId="77777777" w:rsidR="009B4580" w:rsidRDefault="009B4580" w:rsidP="00D873BE"/>
    <w:p w14:paraId="1CB4F557" w14:textId="77777777" w:rsidR="009B4580" w:rsidRPr="003F5EB0" w:rsidRDefault="009B4580" w:rsidP="00D873BE"/>
    <w:p w14:paraId="2087DF47" w14:textId="2D265A73" w:rsidR="00045913" w:rsidRDefault="00A403D8" w:rsidP="00CB4C90">
      <w:pPr>
        <w:pStyle w:val="Kop2"/>
      </w:pPr>
      <w:bookmarkStart w:id="4" w:name="_Toc240538988"/>
      <w:r w:rsidRPr="00A403D8">
        <w:t>Bekende defecten</w:t>
      </w:r>
      <w:bookmarkEnd w:id="4"/>
    </w:p>
    <w:p w14:paraId="1D3D454E" w14:textId="77777777" w:rsidR="00A403D8" w:rsidRDefault="00A403D8"/>
    <w:tbl>
      <w:tblPr>
        <w:tblpPr w:leftFromText="180" w:rightFromText="180" w:vertAnchor="text" w:tblpY="1"/>
        <w:tblOverlap w:val="neve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3821"/>
        <w:gridCol w:w="3118"/>
      </w:tblGrid>
      <w:tr w:rsidR="00A403D8" w:rsidRPr="00B26A10" w14:paraId="5B8BE781" w14:textId="016BB745" w:rsidTr="00A403D8">
        <w:trPr>
          <w:trHeight w:val="300"/>
          <w:tblHeader/>
        </w:trPr>
        <w:tc>
          <w:tcPr>
            <w:tcW w:w="994" w:type="dxa"/>
            <w:noWrap/>
            <w:vAlign w:val="bottom"/>
            <w:hideMark/>
          </w:tcPr>
          <w:p w14:paraId="3B46BF78" w14:textId="77777777" w:rsidR="00A403D8" w:rsidRPr="00B26A10" w:rsidRDefault="00A403D8" w:rsidP="004959DB">
            <w:pPr>
              <w:jc w:val="center"/>
              <w:rPr>
                <w:b/>
                <w:bCs/>
                <w:lang w:val="en-US"/>
              </w:rPr>
            </w:pPr>
            <w:r w:rsidRPr="00B26A10">
              <w:rPr>
                <w:b/>
                <w:bCs/>
                <w:lang w:val="en-US"/>
              </w:rPr>
              <w:t>Item</w:t>
            </w:r>
            <w:r>
              <w:rPr>
                <w:b/>
                <w:bCs/>
                <w:lang w:val="en-US"/>
              </w:rPr>
              <w:t xml:space="preserve"> / AXO nr</w:t>
            </w:r>
          </w:p>
        </w:tc>
        <w:tc>
          <w:tcPr>
            <w:tcW w:w="3821" w:type="dxa"/>
            <w:noWrap/>
            <w:vAlign w:val="bottom"/>
            <w:hideMark/>
          </w:tcPr>
          <w:p w14:paraId="242C2BC6" w14:textId="77777777" w:rsidR="00A403D8" w:rsidRPr="00B26A10" w:rsidRDefault="00A403D8" w:rsidP="004959DB">
            <w:pPr>
              <w:jc w:val="both"/>
              <w:rPr>
                <w:b/>
                <w:bCs/>
                <w:lang w:val="en-US"/>
              </w:rPr>
            </w:pPr>
            <w:proofErr w:type="spellStart"/>
            <w:r w:rsidRPr="00B26A10">
              <w:rPr>
                <w:b/>
                <w:bCs/>
                <w:lang w:val="en-US"/>
              </w:rPr>
              <w:t>Onderwerp</w:t>
            </w:r>
            <w:proofErr w:type="spellEnd"/>
          </w:p>
        </w:tc>
        <w:tc>
          <w:tcPr>
            <w:tcW w:w="3118" w:type="dxa"/>
            <w:noWrap/>
            <w:vAlign w:val="bottom"/>
            <w:hideMark/>
          </w:tcPr>
          <w:p w14:paraId="4D9801DA" w14:textId="77777777" w:rsidR="00A403D8" w:rsidRPr="00B26A10" w:rsidRDefault="00A403D8" w:rsidP="004959DB">
            <w:pPr>
              <w:jc w:val="both"/>
              <w:rPr>
                <w:b/>
                <w:bCs/>
                <w:lang w:val="en-US"/>
              </w:rPr>
            </w:pPr>
            <w:proofErr w:type="spellStart"/>
            <w:r w:rsidRPr="00B26A10">
              <w:rPr>
                <w:b/>
                <w:bCs/>
                <w:lang w:val="en-US"/>
              </w:rPr>
              <w:t>Uitleg</w:t>
            </w:r>
            <w:proofErr w:type="spellEnd"/>
          </w:p>
        </w:tc>
      </w:tr>
      <w:tr w:rsidR="00A403D8" w:rsidRPr="00B26A10" w14:paraId="26F6E0FC" w14:textId="096805A8" w:rsidTr="00A403D8">
        <w:trPr>
          <w:trHeight w:val="483"/>
        </w:trPr>
        <w:tc>
          <w:tcPr>
            <w:tcW w:w="994" w:type="dxa"/>
            <w:noWrap/>
          </w:tcPr>
          <w:p w14:paraId="213D1B81" w14:textId="77777777" w:rsidR="00A403D8" w:rsidRPr="00B26A10" w:rsidRDefault="00A403D8" w:rsidP="004959DB">
            <w:pPr>
              <w:jc w:val="center"/>
              <w:rPr>
                <w:lang w:val="en-US"/>
              </w:rPr>
            </w:pPr>
            <w:r>
              <w:rPr>
                <w:lang w:val="en-US"/>
              </w:rPr>
              <w:t>91244</w:t>
            </w:r>
          </w:p>
        </w:tc>
        <w:tc>
          <w:tcPr>
            <w:tcW w:w="3821" w:type="dxa"/>
          </w:tcPr>
          <w:p w14:paraId="4054DCF5" w14:textId="77777777" w:rsidR="00A403D8" w:rsidRPr="00A93FA0" w:rsidRDefault="00A403D8" w:rsidP="004959DB">
            <w:pPr>
              <w:jc w:val="both"/>
              <w:rPr>
                <w:iCs/>
              </w:rPr>
            </w:pPr>
            <w:r>
              <w:rPr>
                <w:iCs/>
              </w:rPr>
              <w:t>Geen verblijftijd bij continue proces</w:t>
            </w:r>
          </w:p>
        </w:tc>
        <w:tc>
          <w:tcPr>
            <w:tcW w:w="3118" w:type="dxa"/>
          </w:tcPr>
          <w:p w14:paraId="12AD8C95" w14:textId="2BEB0F44" w:rsidR="00A403D8" w:rsidRPr="00B26A10" w:rsidRDefault="00097B59" w:rsidP="004959DB">
            <w:pPr>
              <w:jc w:val="both"/>
            </w:pPr>
            <w:r w:rsidRPr="00097B59">
              <w:t>Verblijftijd</w:t>
            </w:r>
            <w:r>
              <w:t xml:space="preserve"> moet</w:t>
            </w:r>
            <w:r w:rsidRPr="00097B59">
              <w:t xml:space="preserve"> in de berekening</w:t>
            </w:r>
            <w:r>
              <w:t xml:space="preserve"> worden geverifieerd.</w:t>
            </w:r>
          </w:p>
        </w:tc>
      </w:tr>
      <w:tr w:rsidR="00A403D8" w:rsidRPr="00B26A10" w14:paraId="265A0B67" w14:textId="025594C2" w:rsidTr="00A403D8">
        <w:trPr>
          <w:trHeight w:val="672"/>
        </w:trPr>
        <w:tc>
          <w:tcPr>
            <w:tcW w:w="994" w:type="dxa"/>
            <w:noWrap/>
          </w:tcPr>
          <w:p w14:paraId="6821E781" w14:textId="77777777" w:rsidR="00A403D8" w:rsidRPr="005A6C12" w:rsidRDefault="00A403D8" w:rsidP="004959DB">
            <w:r>
              <w:t>91245 - 112980</w:t>
            </w:r>
          </w:p>
        </w:tc>
        <w:tc>
          <w:tcPr>
            <w:tcW w:w="3821" w:type="dxa"/>
          </w:tcPr>
          <w:p w14:paraId="77BB3666" w14:textId="77777777" w:rsidR="00A403D8" w:rsidRPr="00B26A10" w:rsidRDefault="00A403D8" w:rsidP="004959DB">
            <w:r>
              <w:t xml:space="preserve">OCAP RWZI formule controleren en aanpassen </w:t>
            </w:r>
            <w:proofErr w:type="spellStart"/>
            <w:r>
              <w:t>ivm</w:t>
            </w:r>
            <w:proofErr w:type="spellEnd"/>
            <w:r>
              <w:t xml:space="preserve"> </w:t>
            </w:r>
            <w:proofErr w:type="spellStart"/>
            <w:r>
              <w:t>Kjeldahl</w:t>
            </w:r>
            <w:proofErr w:type="spellEnd"/>
            <w:r>
              <w:t xml:space="preserve"> stikstof </w:t>
            </w:r>
            <w:proofErr w:type="spellStart"/>
            <w:r>
              <w:t>KjN</w:t>
            </w:r>
            <w:proofErr w:type="spellEnd"/>
            <w:r>
              <w:t xml:space="preserve"> element</w:t>
            </w:r>
          </w:p>
        </w:tc>
        <w:tc>
          <w:tcPr>
            <w:tcW w:w="3118" w:type="dxa"/>
          </w:tcPr>
          <w:p w14:paraId="6422CE87" w14:textId="37075450" w:rsidR="00A403D8" w:rsidRPr="00B26A10" w:rsidRDefault="00097B59" w:rsidP="004959DB">
            <w:r w:rsidRPr="00097B59">
              <w:t>De faalgrens ten gevolge van zuurstofbinding in plaats van 0.15 de waarde 0,0794 gebruiken</w:t>
            </w:r>
            <w:r w:rsidR="00D11219">
              <w:t xml:space="preserve"> staat  ter discussie</w:t>
            </w:r>
          </w:p>
        </w:tc>
      </w:tr>
      <w:tr w:rsidR="00A403D8" w:rsidRPr="00B26A10" w14:paraId="572B1D80" w14:textId="1BA3EC3B" w:rsidTr="00A403D8">
        <w:trPr>
          <w:trHeight w:val="800"/>
        </w:trPr>
        <w:tc>
          <w:tcPr>
            <w:tcW w:w="994" w:type="dxa"/>
            <w:noWrap/>
          </w:tcPr>
          <w:p w14:paraId="677439A5" w14:textId="77777777" w:rsidR="00A403D8" w:rsidRPr="00B26A10" w:rsidRDefault="00A403D8" w:rsidP="004959DB">
            <w:pPr>
              <w:jc w:val="center"/>
              <w:rPr>
                <w:lang w:val="en-US"/>
              </w:rPr>
            </w:pPr>
            <w:r>
              <w:rPr>
                <w:lang w:val="en-US"/>
              </w:rPr>
              <w:t>91082-91246</w:t>
            </w:r>
          </w:p>
        </w:tc>
        <w:tc>
          <w:tcPr>
            <w:tcW w:w="3821" w:type="dxa"/>
          </w:tcPr>
          <w:p w14:paraId="70D456DD" w14:textId="77777777" w:rsidR="00A403D8" w:rsidRPr="00A93FA0" w:rsidRDefault="00A403D8" w:rsidP="004959DB">
            <w:pPr>
              <w:jc w:val="both"/>
              <w:rPr>
                <w:iCs/>
              </w:rPr>
            </w:pPr>
            <w:r>
              <w:rPr>
                <w:iCs/>
              </w:rPr>
              <w:t>In unit overslag van tankcontainers lek en breuk in overeenstemming brengen met BKL regeling</w:t>
            </w:r>
          </w:p>
        </w:tc>
        <w:tc>
          <w:tcPr>
            <w:tcW w:w="3118" w:type="dxa"/>
          </w:tcPr>
          <w:p w14:paraId="1D155A04" w14:textId="30E60C94" w:rsidR="00A403D8" w:rsidRPr="00B26A10" w:rsidRDefault="00D11219" w:rsidP="004959DB">
            <w:pPr>
              <w:jc w:val="both"/>
            </w:pPr>
            <w:r>
              <w:t xml:space="preserve">Niet eenduidig van BEVI verwerkt in BKL daarom niet toegepast </w:t>
            </w:r>
          </w:p>
        </w:tc>
      </w:tr>
      <w:tr w:rsidR="00A403D8" w:rsidRPr="00B26A10" w14:paraId="4C176F8D" w14:textId="75491DF4" w:rsidTr="00A403D8">
        <w:trPr>
          <w:trHeight w:val="497"/>
        </w:trPr>
        <w:tc>
          <w:tcPr>
            <w:tcW w:w="994" w:type="dxa"/>
            <w:noWrap/>
          </w:tcPr>
          <w:p w14:paraId="2C178D5F" w14:textId="77777777" w:rsidR="00A403D8" w:rsidRPr="0056189B" w:rsidRDefault="00A403D8" w:rsidP="004959DB">
            <w:r>
              <w:t>112920</w:t>
            </w:r>
          </w:p>
        </w:tc>
        <w:tc>
          <w:tcPr>
            <w:tcW w:w="3821" w:type="dxa"/>
          </w:tcPr>
          <w:p w14:paraId="1E972F22" w14:textId="77777777" w:rsidR="00A403D8" w:rsidRPr="00B26A10" w:rsidRDefault="00A403D8" w:rsidP="004959DB">
            <w:r>
              <w:t>Wanneer Massatransport naar water vanuit drijflaag is 0 moet het zuurstofverbruik effectvolume gelijk gesteld worden aan 0</w:t>
            </w:r>
          </w:p>
        </w:tc>
        <w:tc>
          <w:tcPr>
            <w:tcW w:w="3118" w:type="dxa"/>
          </w:tcPr>
          <w:p w14:paraId="28F7F8FB" w14:textId="77777777" w:rsidR="00A403D8" w:rsidRPr="00B26A10" w:rsidRDefault="00A403D8" w:rsidP="004959DB">
            <w:r>
              <w:t>In optimalisatie (voor gegeven frequentie en MSI waardes) wordt geen rekening gehouden met dM2_H2O=0</w:t>
            </w:r>
          </w:p>
        </w:tc>
      </w:tr>
      <w:tr w:rsidR="00A403D8" w:rsidRPr="00B26A10" w14:paraId="4DFA259E" w14:textId="0C33FBA6" w:rsidTr="00A403D8">
        <w:trPr>
          <w:trHeight w:val="800"/>
        </w:trPr>
        <w:tc>
          <w:tcPr>
            <w:tcW w:w="994" w:type="dxa"/>
            <w:noWrap/>
          </w:tcPr>
          <w:p w14:paraId="3A1F612B" w14:textId="77777777" w:rsidR="00A403D8" w:rsidRPr="005A6C12" w:rsidRDefault="00A403D8" w:rsidP="004959DB">
            <w:pPr>
              <w:jc w:val="center"/>
            </w:pPr>
            <w:r>
              <w:lastRenderedPageBreak/>
              <w:t>113107</w:t>
            </w:r>
          </w:p>
        </w:tc>
        <w:tc>
          <w:tcPr>
            <w:tcW w:w="3821" w:type="dxa"/>
          </w:tcPr>
          <w:p w14:paraId="60DF8C81" w14:textId="51D71247" w:rsidR="00A403D8" w:rsidRPr="00A93FA0" w:rsidRDefault="00A403D8" w:rsidP="004959DB">
            <w:pPr>
              <w:jc w:val="both"/>
              <w:rPr>
                <w:iCs/>
              </w:rPr>
            </w:pPr>
            <w:r>
              <w:rPr>
                <w:iCs/>
              </w:rPr>
              <w:t>Dubbele stofnamen in project laadt net</w:t>
            </w:r>
            <w:r w:rsidR="00A03050">
              <w:rPr>
                <w:iCs/>
              </w:rPr>
              <w:t>w</w:t>
            </w:r>
            <w:r>
              <w:rPr>
                <w:iCs/>
              </w:rPr>
              <w:t>erk wel, maar co</w:t>
            </w:r>
            <w:r w:rsidR="00A03050">
              <w:rPr>
                <w:iCs/>
              </w:rPr>
              <w:t>m</w:t>
            </w:r>
            <w:r>
              <w:rPr>
                <w:iCs/>
              </w:rPr>
              <w:t>ponentenlijst niet</w:t>
            </w:r>
          </w:p>
        </w:tc>
        <w:tc>
          <w:tcPr>
            <w:tcW w:w="3118" w:type="dxa"/>
          </w:tcPr>
          <w:p w14:paraId="7B1E218D" w14:textId="77777777" w:rsidR="00A403D8" w:rsidRPr="00B26A10" w:rsidRDefault="00A403D8" w:rsidP="004959DB">
            <w:pPr>
              <w:jc w:val="both"/>
            </w:pPr>
            <w:r>
              <w:t>Wanneer dubbele stofnamen voorkomen moet melding getoond worden en geen project geladen worden. Oplossing staat beschreven in SUM 5.3.3</w:t>
            </w:r>
          </w:p>
        </w:tc>
      </w:tr>
      <w:tr w:rsidR="00A403D8" w:rsidRPr="00B26A10" w14:paraId="27821450" w14:textId="470715B7" w:rsidTr="00A403D8">
        <w:trPr>
          <w:trHeight w:val="497"/>
        </w:trPr>
        <w:tc>
          <w:tcPr>
            <w:tcW w:w="994" w:type="dxa"/>
            <w:noWrap/>
          </w:tcPr>
          <w:p w14:paraId="108200EF" w14:textId="77777777" w:rsidR="00A403D8" w:rsidRPr="0056189B" w:rsidRDefault="00A403D8" w:rsidP="004959DB">
            <w:r>
              <w:t>91241</w:t>
            </w:r>
          </w:p>
        </w:tc>
        <w:tc>
          <w:tcPr>
            <w:tcW w:w="3821" w:type="dxa"/>
          </w:tcPr>
          <w:p w14:paraId="666A7ED4" w14:textId="6DD7D4EA" w:rsidR="00A403D8" w:rsidRPr="00B26A10" w:rsidRDefault="00A403D8" w:rsidP="004959DB">
            <w:r>
              <w:t xml:space="preserve">Bug/wens: Effect door </w:t>
            </w:r>
            <w:proofErr w:type="spellStart"/>
            <w:r>
              <w:t>overvullen</w:t>
            </w:r>
            <w:proofErr w:type="spellEnd"/>
            <w:r>
              <w:t xml:space="preserve"> lijkt niet </w:t>
            </w:r>
            <w:r w:rsidR="00D11219">
              <w:t>beïnvloed</w:t>
            </w:r>
            <w:r>
              <w:t xml:space="preserve"> te worden door stroomsnelheid</w:t>
            </w:r>
          </w:p>
        </w:tc>
        <w:tc>
          <w:tcPr>
            <w:tcW w:w="3118" w:type="dxa"/>
          </w:tcPr>
          <w:p w14:paraId="1E907916" w14:textId="2C47F458" w:rsidR="00A403D8" w:rsidRPr="00B26A10" w:rsidRDefault="00D11219" w:rsidP="004959DB">
            <w:r>
              <w:t>Oplossing is niet aangeleverd</w:t>
            </w:r>
          </w:p>
        </w:tc>
      </w:tr>
      <w:tr w:rsidR="00A403D8" w:rsidRPr="00B26A10" w14:paraId="64FC43F8" w14:textId="1AC69076" w:rsidTr="00A403D8">
        <w:trPr>
          <w:trHeight w:val="497"/>
        </w:trPr>
        <w:tc>
          <w:tcPr>
            <w:tcW w:w="994" w:type="dxa"/>
            <w:noWrap/>
          </w:tcPr>
          <w:p w14:paraId="33887B56" w14:textId="77777777" w:rsidR="00A403D8" w:rsidRPr="0056189B" w:rsidRDefault="00A403D8" w:rsidP="004959DB">
            <w:r>
              <w:t>99323</w:t>
            </w:r>
          </w:p>
        </w:tc>
        <w:tc>
          <w:tcPr>
            <w:tcW w:w="3821" w:type="dxa"/>
          </w:tcPr>
          <w:p w14:paraId="15F0699D" w14:textId="77777777" w:rsidR="00A403D8" w:rsidRPr="00B26A10" w:rsidRDefault="00A403D8" w:rsidP="004959DB">
            <w:r>
              <w:t>Een grotere lozing moet een groter effect tonen dan een kleinere lozing</w:t>
            </w:r>
          </w:p>
        </w:tc>
        <w:tc>
          <w:tcPr>
            <w:tcW w:w="3118" w:type="dxa"/>
          </w:tcPr>
          <w:p w14:paraId="43105792" w14:textId="34765BD0" w:rsidR="00A403D8" w:rsidRPr="00B26A10" w:rsidRDefault="00D11219" w:rsidP="004959DB">
            <w:r w:rsidRPr="00D11219">
              <w:t>Het effect van afstroming via de overstroomconnector is groter dan die via de bufferconnector hetgeen niet logisch lijkt.</w:t>
            </w:r>
            <w:r>
              <w:t xml:space="preserve"> </w:t>
            </w:r>
          </w:p>
        </w:tc>
      </w:tr>
      <w:tr w:rsidR="00A403D8" w:rsidRPr="00B26A10" w14:paraId="2D5AE147" w14:textId="09508454" w:rsidTr="00A403D8">
        <w:trPr>
          <w:trHeight w:val="800"/>
        </w:trPr>
        <w:tc>
          <w:tcPr>
            <w:tcW w:w="994" w:type="dxa"/>
            <w:noWrap/>
          </w:tcPr>
          <w:p w14:paraId="3CC86952" w14:textId="77777777" w:rsidR="00A403D8" w:rsidRPr="005A6C12" w:rsidRDefault="00A403D8" w:rsidP="004959DB">
            <w:pPr>
              <w:jc w:val="center"/>
            </w:pPr>
            <w:r>
              <w:t>99324</w:t>
            </w:r>
          </w:p>
        </w:tc>
        <w:tc>
          <w:tcPr>
            <w:tcW w:w="3821" w:type="dxa"/>
          </w:tcPr>
          <w:p w14:paraId="6F7D3BAA" w14:textId="77777777" w:rsidR="00A403D8" w:rsidRPr="00A93FA0" w:rsidRDefault="00A403D8" w:rsidP="004959DB">
            <w:pPr>
              <w:jc w:val="both"/>
              <w:rPr>
                <w:iCs/>
              </w:rPr>
            </w:pPr>
            <w:r w:rsidRPr="00040AC2">
              <w:rPr>
                <w:iCs/>
              </w:rPr>
              <w:t>de kans vanuit bulkopslag via de doorstroomconnector naar de volgende unit goed doorgeven</w:t>
            </w:r>
          </w:p>
        </w:tc>
        <w:tc>
          <w:tcPr>
            <w:tcW w:w="3118" w:type="dxa"/>
          </w:tcPr>
          <w:p w14:paraId="3266D089" w14:textId="66C4CE6D" w:rsidR="00A403D8" w:rsidRPr="00B26A10" w:rsidRDefault="00D11219" w:rsidP="004959DB">
            <w:pPr>
              <w:jc w:val="both"/>
            </w:pPr>
            <w:r>
              <w:t>Oplossing niet aangeleverd</w:t>
            </w:r>
          </w:p>
        </w:tc>
      </w:tr>
      <w:tr w:rsidR="00A403D8" w:rsidRPr="00B26A10" w14:paraId="3B51ECC4" w14:textId="73CCB4F5" w:rsidTr="00A403D8">
        <w:trPr>
          <w:trHeight w:val="497"/>
        </w:trPr>
        <w:tc>
          <w:tcPr>
            <w:tcW w:w="994" w:type="dxa"/>
            <w:noWrap/>
          </w:tcPr>
          <w:p w14:paraId="12811B8A" w14:textId="77777777" w:rsidR="00A403D8" w:rsidRPr="0056189B" w:rsidRDefault="00A403D8" w:rsidP="004959DB">
            <w:r>
              <w:t>99325</w:t>
            </w:r>
          </w:p>
        </w:tc>
        <w:tc>
          <w:tcPr>
            <w:tcW w:w="3821" w:type="dxa"/>
          </w:tcPr>
          <w:p w14:paraId="7E0A4031" w14:textId="77777777" w:rsidR="00A403D8" w:rsidRPr="00B26A10" w:rsidRDefault="00A403D8" w:rsidP="004959DB">
            <w:r w:rsidRPr="006E1967">
              <w:t xml:space="preserve">De tijden waarmee Proteus rekent bij scenario </w:t>
            </w:r>
            <w:proofErr w:type="spellStart"/>
            <w:r w:rsidRPr="006E1967">
              <w:t>overvullen</w:t>
            </w:r>
            <w:proofErr w:type="spellEnd"/>
            <w:r w:rsidRPr="006E1967">
              <w:t xml:space="preserve"> bulkopslag moeten kloppen</w:t>
            </w:r>
          </w:p>
        </w:tc>
        <w:tc>
          <w:tcPr>
            <w:tcW w:w="3118" w:type="dxa"/>
          </w:tcPr>
          <w:p w14:paraId="6A4D8771" w14:textId="77D0A752" w:rsidR="00A403D8" w:rsidRPr="00B26A10" w:rsidRDefault="00987441" w:rsidP="004959DB">
            <w:r>
              <w:t>Oplossing niet aangeleverd</w:t>
            </w:r>
          </w:p>
        </w:tc>
      </w:tr>
      <w:tr w:rsidR="00A403D8" w:rsidRPr="00B26A10" w14:paraId="617A5658" w14:textId="3459241B" w:rsidTr="00A403D8">
        <w:trPr>
          <w:trHeight w:val="800"/>
        </w:trPr>
        <w:tc>
          <w:tcPr>
            <w:tcW w:w="994" w:type="dxa"/>
            <w:noWrap/>
          </w:tcPr>
          <w:p w14:paraId="50F4F890" w14:textId="77777777" w:rsidR="00A403D8" w:rsidRPr="005A6C12" w:rsidRDefault="00A403D8" w:rsidP="004959DB">
            <w:pPr>
              <w:jc w:val="center"/>
            </w:pPr>
            <w:r>
              <w:t>99326</w:t>
            </w:r>
          </w:p>
        </w:tc>
        <w:tc>
          <w:tcPr>
            <w:tcW w:w="3821" w:type="dxa"/>
          </w:tcPr>
          <w:p w14:paraId="60F09297" w14:textId="77777777" w:rsidR="00A403D8" w:rsidRPr="00A93FA0" w:rsidRDefault="00A403D8" w:rsidP="004959DB">
            <w:pPr>
              <w:jc w:val="both"/>
              <w:rPr>
                <w:iCs/>
              </w:rPr>
            </w:pPr>
            <w:r w:rsidRPr="00F20D0F">
              <w:rPr>
                <w:iCs/>
              </w:rPr>
              <w:t>Blustijden vermeld in bijlage 2 handleiding moeten kloppen</w:t>
            </w:r>
          </w:p>
        </w:tc>
        <w:tc>
          <w:tcPr>
            <w:tcW w:w="3118" w:type="dxa"/>
          </w:tcPr>
          <w:p w14:paraId="08348260" w14:textId="183CC101" w:rsidR="00A403D8" w:rsidRPr="00B26A10" w:rsidRDefault="00987441" w:rsidP="004959DB">
            <w:pPr>
              <w:jc w:val="both"/>
            </w:pPr>
            <w:r>
              <w:t>Oplossing niet volledig aangeleverd</w:t>
            </w:r>
          </w:p>
        </w:tc>
      </w:tr>
      <w:tr w:rsidR="00A403D8" w:rsidRPr="00B26A10" w14:paraId="26076BB2" w14:textId="390BB924" w:rsidTr="00A403D8">
        <w:trPr>
          <w:trHeight w:val="497"/>
        </w:trPr>
        <w:tc>
          <w:tcPr>
            <w:tcW w:w="994" w:type="dxa"/>
            <w:noWrap/>
          </w:tcPr>
          <w:p w14:paraId="2D4F5406" w14:textId="77777777" w:rsidR="00A403D8" w:rsidRPr="0056189B" w:rsidRDefault="00A403D8" w:rsidP="004959DB"/>
        </w:tc>
        <w:tc>
          <w:tcPr>
            <w:tcW w:w="3821" w:type="dxa"/>
          </w:tcPr>
          <w:p w14:paraId="57572CCA" w14:textId="77777777" w:rsidR="00A403D8" w:rsidRPr="00B26A10" w:rsidRDefault="00A403D8" w:rsidP="004959DB"/>
        </w:tc>
        <w:tc>
          <w:tcPr>
            <w:tcW w:w="3118" w:type="dxa"/>
          </w:tcPr>
          <w:p w14:paraId="465E2D94" w14:textId="77777777" w:rsidR="00A403D8" w:rsidRPr="00B26A10" w:rsidRDefault="00A403D8" w:rsidP="004959DB"/>
        </w:tc>
      </w:tr>
    </w:tbl>
    <w:p w14:paraId="3D6D053E" w14:textId="77777777" w:rsidR="00A403D8" w:rsidRDefault="00A403D8"/>
    <w:sectPr w:rsidR="00A403D8">
      <w:headerReference w:type="default" r:id="rId9"/>
      <w:footerReference w:type="default" r:id="rId10"/>
      <w:headerReference w:type="first" r:id="rId11"/>
      <w:footerReference w:type="first" r:id="rId12"/>
      <w:pgSz w:w="11905" w:h="16837"/>
      <w:pgMar w:top="2664" w:right="2097" w:bottom="1133" w:left="209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DB40E" w14:textId="77777777" w:rsidR="00166EA3" w:rsidRDefault="00166EA3">
      <w:pPr>
        <w:spacing w:line="240" w:lineRule="auto"/>
      </w:pPr>
      <w:r>
        <w:separator/>
      </w:r>
    </w:p>
  </w:endnote>
  <w:endnote w:type="continuationSeparator" w:id="0">
    <w:p w14:paraId="3CC9A55C" w14:textId="77777777" w:rsidR="00166EA3" w:rsidRDefault="00166E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2EFF" w:usb1="D200FDFF" w:usb2="0A246029" w:usb3="00000000" w:csb0="000001FF" w:csb1="00000000"/>
  </w:font>
  <w:font w:name="Lohit Hindi">
    <w:altName w:val="Cambria"/>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379F3" w14:textId="77777777" w:rsidR="00045913" w:rsidRDefault="000459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6EA63" w14:textId="77777777" w:rsidR="00045913" w:rsidRDefault="000459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802B0" w14:textId="77777777" w:rsidR="00166EA3" w:rsidRDefault="00166EA3">
      <w:pPr>
        <w:spacing w:line="240" w:lineRule="auto"/>
      </w:pPr>
      <w:r>
        <w:separator/>
      </w:r>
    </w:p>
  </w:footnote>
  <w:footnote w:type="continuationSeparator" w:id="0">
    <w:p w14:paraId="59516C84" w14:textId="77777777" w:rsidR="00166EA3" w:rsidRDefault="00166E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E1DB" w14:textId="77777777" w:rsidR="00045913" w:rsidRDefault="00B14087">
    <w:r>
      <w:rPr>
        <w:noProof/>
      </w:rPr>
      <mc:AlternateContent>
        <mc:Choice Requires="wps">
          <w:drawing>
            <wp:anchor distT="0" distB="0" distL="0" distR="0" simplePos="0" relativeHeight="251655168" behindDoc="0" locked="1" layoutInCell="1" allowOverlap="1" wp14:anchorId="080630FB" wp14:editId="7091AF59">
              <wp:simplePos x="0" y="0"/>
              <wp:positionH relativeFrom="page">
                <wp:posOffset>4967605</wp:posOffset>
              </wp:positionH>
              <wp:positionV relativeFrom="page">
                <wp:posOffset>10223500</wp:posOffset>
              </wp:positionV>
              <wp:extent cx="1257300" cy="180975"/>
              <wp:effectExtent l="0" t="0" r="0" b="0"/>
              <wp:wrapNone/>
              <wp:docPr id="1" name="800b3d18-aa27-11ea-9460-02420a00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0AFCB43" w14:textId="77777777" w:rsidR="00045913" w:rsidRDefault="00B14087">
                          <w:pPr>
                            <w:pStyle w:val="Paginanummeringrechtsuitlijnend"/>
                          </w:pPr>
                          <w:r>
                            <w:t xml:space="preserve">Pagina </w:t>
                          </w:r>
                          <w:r>
                            <w:fldChar w:fldCharType="begin"/>
                          </w:r>
                          <w:r>
                            <w:instrText>PAGE</w:instrText>
                          </w:r>
                          <w:r>
                            <w:fldChar w:fldCharType="separate"/>
                          </w:r>
                          <w:r w:rsidR="00D873BE">
                            <w:rPr>
                              <w:noProof/>
                            </w:rPr>
                            <w:t>2</w:t>
                          </w:r>
                          <w:r>
                            <w:fldChar w:fldCharType="end"/>
                          </w:r>
                          <w:r>
                            <w:t xml:space="preserve"> van </w:t>
                          </w:r>
                          <w:r>
                            <w:fldChar w:fldCharType="begin"/>
                          </w:r>
                          <w:r>
                            <w:instrText>NUMPAGES</w:instrText>
                          </w:r>
                          <w:r>
                            <w:fldChar w:fldCharType="separate"/>
                          </w:r>
                          <w:r w:rsidR="00D873BE">
                            <w:rPr>
                              <w:noProof/>
                            </w:rPr>
                            <w:t>3</w:t>
                          </w:r>
                          <w:r>
                            <w:fldChar w:fldCharType="end"/>
                          </w:r>
                        </w:p>
                      </w:txbxContent>
                    </wps:txbx>
                    <wps:bodyPr vert="horz" wrap="square" lIns="0" tIns="0" rIns="0" bIns="0" anchor="t" anchorCtr="0"/>
                  </wps:wsp>
                </a:graphicData>
              </a:graphic>
            </wp:anchor>
          </w:drawing>
        </mc:Choice>
        <mc:Fallback>
          <w:pict>
            <v:shapetype w14:anchorId="080630FB" id="_x0000_t202" coordsize="21600,21600" o:spt="202" path="m,l,21600r21600,l21600,xe">
              <v:stroke joinstyle="miter"/>
              <v:path gradientshapeok="t" o:connecttype="rect"/>
            </v:shapetype>
            <v:shape id="800b3d18-aa27-11ea-9460-02420a000003" o:spid="_x0000_s1026" type="#_x0000_t202" style="position:absolute;margin-left:391.15pt;margin-top:805pt;width:99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" filled="f" stroked="f">
              <v:textbox inset="0,0,0,0">
                <w:txbxContent>
                  <w:p w14:paraId="20AFCB43" w14:textId="77777777" w:rsidR="00045913" w:rsidRDefault="00B14087">
                    <w:pPr>
                      <w:pStyle w:val="Paginanummeringrechtsuitlijnend"/>
                    </w:pPr>
                    <w:r>
                      <w:t xml:space="preserve">Pagina </w:t>
                    </w:r>
                    <w:r>
                      <w:fldChar w:fldCharType="begin"/>
                    </w:r>
                    <w:r>
                      <w:instrText>PAGE</w:instrText>
                    </w:r>
                    <w:r>
                      <w:fldChar w:fldCharType="separate"/>
                    </w:r>
                    <w:r w:rsidR="00D873BE">
                      <w:rPr>
                        <w:noProof/>
                      </w:rPr>
                      <w:t>2</w:t>
                    </w:r>
                    <w:r>
                      <w:fldChar w:fldCharType="end"/>
                    </w:r>
                    <w:r>
                      <w:t xml:space="preserve"> van </w:t>
                    </w:r>
                    <w:r>
                      <w:fldChar w:fldCharType="begin"/>
                    </w:r>
                    <w:r>
                      <w:instrText>NUMPAGES</w:instrText>
                    </w:r>
                    <w:r>
                      <w:fldChar w:fldCharType="separate"/>
                    </w:r>
                    <w:r w:rsidR="00D873BE">
                      <w:rPr>
                        <w:noProof/>
                      </w:rPr>
                      <w:t>3</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6192" behindDoc="0" locked="1" layoutInCell="1" allowOverlap="1" wp14:anchorId="2000E2F1" wp14:editId="5D0F09E5">
              <wp:simplePos x="0" y="0"/>
              <wp:positionH relativeFrom="page">
                <wp:posOffset>1331595</wp:posOffset>
              </wp:positionH>
              <wp:positionV relativeFrom="page">
                <wp:posOffset>312420</wp:posOffset>
              </wp:positionV>
              <wp:extent cx="4895850" cy="371475"/>
              <wp:effectExtent l="0" t="0" r="0" b="0"/>
              <wp:wrapNone/>
              <wp:docPr id="2" name="800b3d78-aa27-11ea-9460-02420a000003"/>
              <wp:cNvGraphicFramePr/>
              <a:graphic xmlns:a="http://schemas.openxmlformats.org/drawingml/2006/main">
                <a:graphicData uri="http://schemas.microsoft.com/office/word/2010/wordprocessingShape">
                  <wps:wsp>
                    <wps:cNvSpPr txBox="1"/>
                    <wps:spPr>
                      <a:xfrm>
                        <a:off x="0" y="0"/>
                        <a:ext cx="4895850" cy="371475"/>
                      </a:xfrm>
                      <a:prstGeom prst="rect">
                        <a:avLst/>
                      </a:prstGeom>
                      <a:noFill/>
                    </wps:spPr>
                    <wps:txbx>
                      <w:txbxContent>
                        <w:p w14:paraId="3D5BED54" w14:textId="77777777" w:rsidR="00045913" w:rsidRDefault="00D873BE">
                          <w:pPr>
                            <w:pStyle w:val="RapportKoptekst"/>
                          </w:pPr>
                          <w:fldSimple w:instr=" DOCPROPERTY  &quot;Rubricering&quot;  \* MERGEFORMAT ">
                            <w:r>
                              <w:t>RWS INFORMATIE</w:t>
                            </w:r>
                          </w:fldSimple>
                          <w:r w:rsidR="00B14087">
                            <w:t xml:space="preserve"> | DEFINITIEF | Proteus | 24 juni 2026</w:t>
                          </w:r>
                        </w:p>
                      </w:txbxContent>
                    </wps:txbx>
                    <wps:bodyPr vert="horz" wrap="square" lIns="0" tIns="0" rIns="0" bIns="0" anchor="t" anchorCtr="0"/>
                  </wps:wsp>
                </a:graphicData>
              </a:graphic>
            </wp:anchor>
          </w:drawing>
        </mc:Choice>
        <mc:Fallback>
          <w:pict>
            <v:shape w14:anchorId="2000E2F1" id="800b3d78-aa27-11ea-9460-02420a000003" o:spid="_x0000_s1027" type="#_x0000_t202" style="position:absolute;margin-left:104.85pt;margin-top:24.6pt;width:385.5pt;height:29.2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" filled="f" stroked="f">
              <v:textbox inset="0,0,0,0">
                <w:txbxContent>
                  <w:p w14:paraId="3D5BED54" w14:textId="77777777" w:rsidR="00045913" w:rsidRDefault="00D873BE">
                    <w:pPr>
                      <w:pStyle w:val="RapportKoptekst"/>
                    </w:pPr>
                    <w:fldSimple w:instr=" DOCPROPERTY  &quot;Rubricering&quot;  \* MERGEFORMAT ">
                      <w:r>
                        <w:t>RWS INFORMATIE</w:t>
                      </w:r>
                    </w:fldSimple>
                    <w:r w:rsidR="00B14087">
                      <w:t xml:space="preserve"> | DEFINITIEF | Proteus | 24 juni 2026</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C2F02" w14:textId="77777777" w:rsidR="00045913" w:rsidRDefault="00B14087">
    <w:pPr>
      <w:spacing w:after="4081" w:line="14" w:lineRule="exact"/>
    </w:pPr>
    <w:r>
      <w:rPr>
        <w:noProof/>
      </w:rPr>
      <mc:AlternateContent>
        <mc:Choice Requires="wps">
          <w:drawing>
            <wp:anchor distT="0" distB="0" distL="0" distR="0" simplePos="0" relativeHeight="251657216" behindDoc="0" locked="1" layoutInCell="1" allowOverlap="1" wp14:anchorId="24FB87EF" wp14:editId="609AAB52">
              <wp:simplePos x="0" y="0"/>
              <wp:positionH relativeFrom="page">
                <wp:posOffset>3542029</wp:posOffset>
              </wp:positionH>
              <wp:positionV relativeFrom="page">
                <wp:posOffset>0</wp:posOffset>
              </wp:positionV>
              <wp:extent cx="467995" cy="1336675"/>
              <wp:effectExtent l="0" t="0" r="0" b="0"/>
              <wp:wrapNone/>
              <wp:docPr id="3" name="800a6e76-aa27-11ea-9460-02420a000003"/>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155DF96B" w14:textId="77777777" w:rsidR="00045913" w:rsidRDefault="00B14087">
                          <w:pPr>
                            <w:spacing w:line="240" w:lineRule="auto"/>
                          </w:pPr>
                          <w:r>
                            <w:rPr>
                              <w:noProof/>
                            </w:rPr>
                            <w:drawing>
                              <wp:inline distT="0" distB="0" distL="0" distR="0" wp14:anchorId="08F33D8D" wp14:editId="768CFBF9">
                                <wp:extent cx="467995" cy="1583865"/>
                                <wp:effectExtent l="0" t="0" r="0" b="0"/>
                                <wp:docPr id="4" name="Rijkslint"/>
                                <wp:cNvGraphicFramePr/>
                                <a:graphic xmlns:a="http://schemas.openxmlformats.org/drawingml/2006/main">
                                  <a:graphicData uri="http://schemas.openxmlformats.org/drawingml/2006/picture">
                                    <pic:pic xmlns:pic="http://schemas.openxmlformats.org/drawingml/2006/picture">
                                      <pic:nvPicPr>
                                        <pic:cNvPr id="4"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4FB87EF" id="_x0000_t202" coordsize="21600,21600" o:spt="202" path="m,l,21600r21600,l21600,xe">
              <v:stroke joinstyle="miter"/>
              <v:path gradientshapeok="t" o:connecttype="rect"/>
            </v:shapetype>
            <v:shape id="800a6e76-aa27-11ea-9460-02420a000003" o:spid="_x0000_s1028" type="#_x0000_t202" style="position:absolute;margin-left:278.9pt;margin-top:0;width:36.85pt;height:105.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" filled="f" stroked="f">
              <v:textbox inset="0,0,0,0">
                <w:txbxContent>
                  <w:p w14:paraId="155DF96B" w14:textId="77777777" w:rsidR="00045913" w:rsidRDefault="00B14087">
                    <w:pPr>
                      <w:spacing w:line="240" w:lineRule="auto"/>
                    </w:pPr>
                    <w:r>
                      <w:rPr>
                        <w:noProof/>
                      </w:rPr>
                      <w:drawing>
                        <wp:inline distT="0" distB="0" distL="0" distR="0" wp14:anchorId="08F33D8D" wp14:editId="768CFBF9">
                          <wp:extent cx="467995" cy="1583865"/>
                          <wp:effectExtent l="0" t="0" r="0" b="0"/>
                          <wp:docPr id="4" name="Rijkslint"/>
                          <wp:cNvGraphicFramePr/>
                          <a:graphic xmlns:a="http://schemas.openxmlformats.org/drawingml/2006/main">
                            <a:graphicData uri="http://schemas.openxmlformats.org/drawingml/2006/picture">
                              <pic:pic xmlns:pic="http://schemas.openxmlformats.org/drawingml/2006/picture">
                                <pic:nvPicPr>
                                  <pic:cNvPr id="4"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28AB5E47" wp14:editId="514C9C70">
              <wp:simplePos x="0" y="0"/>
              <wp:positionH relativeFrom="page">
                <wp:posOffset>4013835</wp:posOffset>
              </wp:positionH>
              <wp:positionV relativeFrom="page">
                <wp:posOffset>0</wp:posOffset>
              </wp:positionV>
              <wp:extent cx="2339975" cy="1336675"/>
              <wp:effectExtent l="0" t="0" r="0" b="0"/>
              <wp:wrapNone/>
              <wp:docPr id="5" name="800a6faa-aa27-11ea-9460-02420a000003"/>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28D340B4" w14:textId="77777777" w:rsidR="00045913" w:rsidRDefault="00B14087">
                          <w:pPr>
                            <w:spacing w:line="240" w:lineRule="auto"/>
                          </w:pPr>
                          <w:r>
                            <w:rPr>
                              <w:noProof/>
                            </w:rPr>
                            <w:drawing>
                              <wp:inline distT="0" distB="0" distL="0" distR="0" wp14:anchorId="19AB70AD" wp14:editId="610E6201">
                                <wp:extent cx="2339975" cy="1582834"/>
                                <wp:effectExtent l="0" t="0" r="0" b="0"/>
                                <wp:docPr id="6" name="RWS_Woordmerk"/>
                                <wp:cNvGraphicFramePr/>
                                <a:graphic xmlns:a="http://schemas.openxmlformats.org/drawingml/2006/main">
                                  <a:graphicData uri="http://schemas.openxmlformats.org/drawingml/2006/picture">
                                    <pic:pic xmlns:pic="http://schemas.openxmlformats.org/drawingml/2006/picture">
                                      <pic:nvPicPr>
                                        <pic:cNvPr id="6" name="RWS_Woordmerk"/>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8AB5E47" id="800a6faa-aa27-11ea-9460-02420a000003" o:spid="_x0000_s1029" type="#_x0000_t202" style="position:absolute;margin-left:316.05pt;margin-top:0;width:184.25pt;height:105.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28D340B4" w14:textId="77777777" w:rsidR="00045913" w:rsidRDefault="00B14087">
                    <w:pPr>
                      <w:spacing w:line="240" w:lineRule="auto"/>
                    </w:pPr>
                    <w:r>
                      <w:rPr>
                        <w:noProof/>
                      </w:rPr>
                      <w:drawing>
                        <wp:inline distT="0" distB="0" distL="0" distR="0" wp14:anchorId="19AB70AD" wp14:editId="610E6201">
                          <wp:extent cx="2339975" cy="1582834"/>
                          <wp:effectExtent l="0" t="0" r="0" b="0"/>
                          <wp:docPr id="6" name="RWS_Woordmerk"/>
                          <wp:cNvGraphicFramePr/>
                          <a:graphic xmlns:a="http://schemas.openxmlformats.org/drawingml/2006/main">
                            <a:graphicData uri="http://schemas.openxmlformats.org/drawingml/2006/picture">
                              <pic:pic xmlns:pic="http://schemas.openxmlformats.org/drawingml/2006/picture">
                                <pic:nvPicPr>
                                  <pic:cNvPr id="6" name="RWS_Woordmerk"/>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031A5BF1" wp14:editId="2545EB91">
              <wp:simplePos x="0" y="0"/>
              <wp:positionH relativeFrom="page">
                <wp:posOffset>1331595</wp:posOffset>
              </wp:positionH>
              <wp:positionV relativeFrom="page">
                <wp:posOffset>2321560</wp:posOffset>
              </wp:positionV>
              <wp:extent cx="4904740" cy="161925"/>
              <wp:effectExtent l="0" t="0" r="0" b="0"/>
              <wp:wrapNone/>
              <wp:docPr id="7" name="800a7014-aa27-11ea-9460-02420a000003"/>
              <wp:cNvGraphicFramePr/>
              <a:graphic xmlns:a="http://schemas.openxmlformats.org/drawingml/2006/main">
                <a:graphicData uri="http://schemas.microsoft.com/office/word/2010/wordprocessingShape">
                  <wps:wsp>
                    <wps:cNvSpPr txBox="1"/>
                    <wps:spPr>
                      <a:xfrm>
                        <a:off x="0" y="0"/>
                        <a:ext cx="4904740" cy="161925"/>
                      </a:xfrm>
                      <a:prstGeom prst="rect">
                        <a:avLst/>
                      </a:prstGeom>
                      <a:noFill/>
                    </wps:spPr>
                    <wps:txbx>
                      <w:txbxContent>
                        <w:p w14:paraId="20F1EA2D" w14:textId="77777777" w:rsidR="00045913" w:rsidRDefault="00D873BE">
                          <w:pPr>
                            <w:pStyle w:val="Vertrouwelijkheidsniveau"/>
                          </w:pPr>
                          <w:fldSimple w:instr=" DOCPROPERTY  &quot;Rubricering&quot;  \* MERGEFORMAT ">
                            <w:r>
                              <w:t>RWS INFORMATIE</w:t>
                            </w:r>
                          </w:fldSimple>
                        </w:p>
                      </w:txbxContent>
                    </wps:txbx>
                    <wps:bodyPr vert="horz" wrap="square" lIns="0" tIns="0" rIns="0" bIns="0" anchor="t" anchorCtr="0"/>
                  </wps:wsp>
                </a:graphicData>
              </a:graphic>
            </wp:anchor>
          </w:drawing>
        </mc:Choice>
        <mc:Fallback>
          <w:pict>
            <v:shape w14:anchorId="031A5BF1" id="800a7014-aa27-11ea-9460-02420a000003" o:spid="_x0000_s1030" type="#_x0000_t202" style="position:absolute;margin-left:104.85pt;margin-top:182.8pt;width:386.2pt;height:12.7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" filled="f" stroked="f">
              <v:textbox inset="0,0,0,0">
                <w:txbxContent>
                  <w:p w14:paraId="20F1EA2D" w14:textId="77777777" w:rsidR="00045913" w:rsidRDefault="00D873BE">
                    <w:pPr>
                      <w:pStyle w:val="Vertrouwelijkheidsniveau"/>
                    </w:pPr>
                    <w:fldSimple w:instr=" DOCPROPERTY  &quot;Rubricering&quot;  \* MERGEFORMAT ">
                      <w:r>
                        <w:t>RWS INFORMATIE</w:t>
                      </w:r>
                    </w:fldSimple>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066AEA4E" wp14:editId="4EAB6789">
              <wp:simplePos x="0" y="0"/>
              <wp:positionH relativeFrom="page">
                <wp:posOffset>4967605</wp:posOffset>
              </wp:positionH>
              <wp:positionV relativeFrom="page">
                <wp:posOffset>10223500</wp:posOffset>
              </wp:positionV>
              <wp:extent cx="1257300" cy="180975"/>
              <wp:effectExtent l="0" t="0" r="0" b="0"/>
              <wp:wrapNone/>
              <wp:docPr id="8" name="800a70b4-aa27-11ea-9460-02420a00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2FA08B5" w14:textId="77777777" w:rsidR="00B14087" w:rsidRDefault="00B14087"/>
                      </w:txbxContent>
                    </wps:txbx>
                    <wps:bodyPr vert="horz" wrap="square" lIns="0" tIns="0" rIns="0" bIns="0" anchor="t" anchorCtr="0"/>
                  </wps:wsp>
                </a:graphicData>
              </a:graphic>
            </wp:anchor>
          </w:drawing>
        </mc:Choice>
        <mc:Fallback>
          <w:pict>
            <v:shape w14:anchorId="066AEA4E" id="800a70b4-aa27-11ea-9460-02420a000003" o:spid="_x0000_s1031" type="#_x0000_t202" style="position:absolute;margin-left:391.15pt;margin-top:805pt;width:99pt;height:14.2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" filled="f" stroked="f">
              <v:textbox inset="0,0,0,0">
                <w:txbxContent>
                  <w:p w14:paraId="62FA08B5" w14:textId="77777777" w:rsidR="00B14087" w:rsidRDefault="00B14087"/>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5E0FF1"/>
    <w:multiLevelType w:val="multilevel"/>
    <w:tmpl w:val="EE88498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22BD5904"/>
    <w:multiLevelType w:val="multilevel"/>
    <w:tmpl w:val="51989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EC9324"/>
    <w:multiLevelType w:val="multilevel"/>
    <w:tmpl w:val="8E6BF9F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57E9F92C"/>
    <w:multiLevelType w:val="multilevel"/>
    <w:tmpl w:val="DBF27620"/>
    <w:lvl w:ilvl="0">
      <w:start w:val="1"/>
      <w:numFmt w:val="upperRoman"/>
      <w:pStyle w:val="Kop1"/>
      <w:lvlText w:val="Artikel %1."/>
      <w:lvlJc w:val="left"/>
      <w:pPr>
        <w:ind w:left="0" w:firstLine="0"/>
      </w:pPr>
      <w:rPr>
        <w:rFonts w:hint="default"/>
      </w:rPr>
    </w:lvl>
    <w:lvl w:ilvl="1">
      <w:start w:val="1"/>
      <w:numFmt w:val="decimal"/>
      <w:pStyle w:val="Kop2"/>
      <w:lvlText w:val="Sectie %2."/>
      <w:lvlJc w:val="left"/>
      <w:pPr>
        <w:ind w:left="360" w:hanging="360"/>
      </w:pPr>
      <w:rPr>
        <w:rFonts w:hint="default"/>
      </w:rPr>
    </w:lvl>
    <w:lvl w:ilvl="2">
      <w:start w:val="1"/>
      <w:numFmt w:val="lowerLetter"/>
      <w:pStyle w:val="Kop3"/>
      <w:lvlText w:val="(%3)"/>
      <w:lvlJc w:val="left"/>
      <w:pPr>
        <w:ind w:left="720" w:hanging="432"/>
      </w:pPr>
      <w:rPr>
        <w:rFonts w:hint="default"/>
      </w:rPr>
    </w:lvl>
    <w:lvl w:ilvl="3">
      <w:start w:val="1"/>
      <w:numFmt w:val="lowerRoman"/>
      <w:pStyle w:val="Kop4"/>
      <w:lvlText w:val="(%4)"/>
      <w:lvlJc w:val="right"/>
      <w:pPr>
        <w:ind w:left="864" w:hanging="144"/>
      </w:pPr>
      <w:rPr>
        <w:rFonts w:hint="default"/>
      </w:rPr>
    </w:lvl>
    <w:lvl w:ilvl="4">
      <w:start w:val="1"/>
      <w:numFmt w:val="decimal"/>
      <w:pStyle w:val="Kop5"/>
      <w:lvlText w:val="%5)"/>
      <w:lvlJc w:val="left"/>
      <w:pPr>
        <w:ind w:left="1008" w:hanging="432"/>
      </w:pPr>
      <w:rPr>
        <w:rFonts w:hint="default"/>
      </w:rPr>
    </w:lvl>
    <w:lvl w:ilvl="5">
      <w:start w:val="1"/>
      <w:numFmt w:val="lowerLetter"/>
      <w:pStyle w:val="Kop6"/>
      <w:lvlText w:val="%6)"/>
      <w:lvlJc w:val="left"/>
      <w:pPr>
        <w:ind w:left="1152" w:hanging="432"/>
      </w:pPr>
      <w:rPr>
        <w:rFonts w:hint="default"/>
      </w:rPr>
    </w:lvl>
    <w:lvl w:ilvl="6">
      <w:start w:val="1"/>
      <w:numFmt w:val="lowerRoman"/>
      <w:pStyle w:val="Kop7"/>
      <w:lvlText w:val="%7)"/>
      <w:lvlJc w:val="right"/>
      <w:pPr>
        <w:ind w:left="1296" w:hanging="288"/>
      </w:pPr>
      <w:rPr>
        <w:rFonts w:hint="default"/>
      </w:rPr>
    </w:lvl>
    <w:lvl w:ilvl="7">
      <w:start w:val="1"/>
      <w:numFmt w:val="lowerLetter"/>
      <w:pStyle w:val="Kop8"/>
      <w:lvlText w:val="%8."/>
      <w:lvlJc w:val="left"/>
      <w:pPr>
        <w:ind w:left="1440" w:hanging="432"/>
      </w:pPr>
      <w:rPr>
        <w:rFonts w:hint="default"/>
      </w:rPr>
    </w:lvl>
    <w:lvl w:ilvl="8">
      <w:start w:val="1"/>
      <w:numFmt w:val="lowerRoman"/>
      <w:pStyle w:val="Kop9"/>
      <w:lvlText w:val="%9."/>
      <w:lvlJc w:val="right"/>
      <w:pPr>
        <w:ind w:left="1584" w:hanging="144"/>
      </w:pPr>
      <w:rPr>
        <w:rFonts w:hint="default"/>
      </w:rPr>
    </w:lvl>
  </w:abstractNum>
  <w:abstractNum w:abstractNumId="4" w15:restartNumberingAfterBreak="0">
    <w:nsid w:val="58BB115B"/>
    <w:multiLevelType w:val="multilevel"/>
    <w:tmpl w:val="36DFC38E"/>
    <w:name w:val="Opsomming"/>
    <w:lvl w:ilvl="0">
      <w:start w:val="1"/>
      <w:numFmt w:val="bullet"/>
      <w:pStyle w:val="Opsommingniveau1"/>
      <w:lvlText w:val="·"/>
      <w:lvlJc w:val="left"/>
      <w:pPr>
        <w:ind w:left="447" w:hanging="447"/>
      </w:pPr>
      <w:rPr>
        <w:rFonts w:ascii="Symbol" w:hAnsi="Symbol"/>
      </w:rPr>
    </w:lvl>
    <w:lvl w:ilvl="1">
      <w:start w:val="1"/>
      <w:numFmt w:val="decimal"/>
      <w:pStyle w:val="Opsommingniveau2"/>
      <w:lvlText w:val="-"/>
      <w:lvlJc w:val="left"/>
      <w:pPr>
        <w:ind w:left="907" w:hanging="45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444ABCE"/>
    <w:multiLevelType w:val="multilevel"/>
    <w:tmpl w:val="0DCCB57A"/>
    <w:name w:val="Kopnummering zonder nummer"/>
    <w:lvl w:ilvl="0">
      <w:start w:val="1"/>
      <w:numFmt w:val="bullet"/>
      <w:pStyle w:val="Kopzondernummering"/>
      <w:lvlText w:val="·"/>
      <w:lvlJc w:val="left"/>
      <w:pPr>
        <w:ind w:left="0" w:firstLine="0"/>
      </w:pPr>
      <w:rPr>
        <w:rFonts w:ascii="Symbol" w:hAnsi="Symbol"/>
        <w:color w:val="FFFFFF"/>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6" w15:restartNumberingAfterBreak="0">
    <w:nsid w:val="79925D79"/>
    <w:multiLevelType w:val="multilevel"/>
    <w:tmpl w:val="900D8C8A"/>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04254591">
    <w:abstractNumId w:val="0"/>
  </w:num>
  <w:num w:numId="2" w16cid:durableId="1928034602">
    <w:abstractNumId w:val="3"/>
  </w:num>
  <w:num w:numId="3" w16cid:durableId="1252661986">
    <w:abstractNumId w:val="5"/>
  </w:num>
  <w:num w:numId="4" w16cid:durableId="843858320">
    <w:abstractNumId w:val="2"/>
  </w:num>
  <w:num w:numId="5" w16cid:durableId="1007252508">
    <w:abstractNumId w:val="4"/>
  </w:num>
  <w:num w:numId="6" w16cid:durableId="1127747450">
    <w:abstractNumId w:val="6"/>
  </w:num>
  <w:num w:numId="7" w16cid:durableId="1190069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3BE"/>
    <w:rsid w:val="00042CE1"/>
    <w:rsid w:val="00045913"/>
    <w:rsid w:val="00097B59"/>
    <w:rsid w:val="000F420F"/>
    <w:rsid w:val="00166EA3"/>
    <w:rsid w:val="001C4B34"/>
    <w:rsid w:val="00285469"/>
    <w:rsid w:val="004076C3"/>
    <w:rsid w:val="00412038"/>
    <w:rsid w:val="00566A83"/>
    <w:rsid w:val="005C3CCF"/>
    <w:rsid w:val="007B67A7"/>
    <w:rsid w:val="007D5F28"/>
    <w:rsid w:val="0086009E"/>
    <w:rsid w:val="00924DBA"/>
    <w:rsid w:val="009368D1"/>
    <w:rsid w:val="00942D58"/>
    <w:rsid w:val="00987441"/>
    <w:rsid w:val="00991497"/>
    <w:rsid w:val="009B4580"/>
    <w:rsid w:val="009B5650"/>
    <w:rsid w:val="00A03050"/>
    <w:rsid w:val="00A403D8"/>
    <w:rsid w:val="00AD123E"/>
    <w:rsid w:val="00B06406"/>
    <w:rsid w:val="00B14087"/>
    <w:rsid w:val="00B177BF"/>
    <w:rsid w:val="00B47922"/>
    <w:rsid w:val="00B93A23"/>
    <w:rsid w:val="00C71717"/>
    <w:rsid w:val="00CB4C90"/>
    <w:rsid w:val="00CD78B4"/>
    <w:rsid w:val="00D11219"/>
    <w:rsid w:val="00D873BE"/>
    <w:rsid w:val="00D95B0C"/>
    <w:rsid w:val="00E02A79"/>
    <w:rsid w:val="00ED3D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5833D"/>
  <w15:docId w15:val="{FE4D07AC-2FB9-4D72-8B13-6385764D1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exact"/>
    </w:pPr>
    <w:rPr>
      <w:rFonts w:ascii="Verdana" w:hAnsi="Verdana"/>
      <w:color w:val="000000"/>
      <w:sz w:val="18"/>
      <w:szCs w:val="18"/>
    </w:rPr>
  </w:style>
  <w:style w:type="paragraph" w:styleId="Kop1">
    <w:name w:val="heading 1"/>
    <w:basedOn w:val="Standaard"/>
    <w:next w:val="Standaard"/>
    <w:uiPriority w:val="1"/>
    <w:qFormat/>
    <w:pPr>
      <w:pageBreakBefore/>
      <w:numPr>
        <w:numId w:val="2"/>
      </w:numPr>
      <w:tabs>
        <w:tab w:val="left" w:pos="0"/>
      </w:tabs>
      <w:spacing w:after="720" w:line="300" w:lineRule="exact"/>
      <w:outlineLvl w:val="0"/>
    </w:pPr>
    <w:rPr>
      <w:sz w:val="24"/>
      <w:szCs w:val="24"/>
    </w:rPr>
  </w:style>
  <w:style w:type="paragraph" w:styleId="Kop2">
    <w:name w:val="heading 2"/>
    <w:basedOn w:val="Standaard"/>
    <w:next w:val="Standaard"/>
    <w:uiPriority w:val="1"/>
    <w:qFormat/>
    <w:pPr>
      <w:numPr>
        <w:ilvl w:val="1"/>
        <w:numId w:val="2"/>
      </w:numPr>
      <w:tabs>
        <w:tab w:val="left" w:pos="0"/>
      </w:tabs>
      <w:spacing w:before="240"/>
      <w:outlineLvl w:val="1"/>
    </w:pPr>
    <w:rPr>
      <w:b/>
    </w:rPr>
  </w:style>
  <w:style w:type="paragraph" w:styleId="Kop3">
    <w:name w:val="heading 3"/>
    <w:basedOn w:val="Standaard"/>
    <w:next w:val="Standaard"/>
    <w:uiPriority w:val="1"/>
    <w:qFormat/>
    <w:pPr>
      <w:numPr>
        <w:ilvl w:val="2"/>
        <w:numId w:val="2"/>
      </w:numPr>
      <w:tabs>
        <w:tab w:val="left" w:pos="0"/>
      </w:tabs>
      <w:spacing w:before="240"/>
      <w:outlineLvl w:val="2"/>
    </w:pPr>
    <w:rPr>
      <w:i/>
    </w:rPr>
  </w:style>
  <w:style w:type="paragraph" w:styleId="Kop4">
    <w:name w:val="heading 4"/>
    <w:basedOn w:val="Standaard"/>
    <w:next w:val="Standaard"/>
    <w:uiPriority w:val="1"/>
    <w:qFormat/>
    <w:pPr>
      <w:numPr>
        <w:ilvl w:val="3"/>
        <w:numId w:val="2"/>
      </w:numPr>
      <w:tabs>
        <w:tab w:val="left" w:pos="0"/>
      </w:tabs>
      <w:spacing w:before="240"/>
      <w:outlineLvl w:val="3"/>
    </w:pPr>
  </w:style>
  <w:style w:type="paragraph" w:styleId="Kop5">
    <w:name w:val="heading 5"/>
    <w:basedOn w:val="Standaard"/>
    <w:next w:val="Standaard"/>
    <w:link w:val="Kop5Char"/>
    <w:uiPriority w:val="9"/>
    <w:semiHidden/>
    <w:rsid w:val="00CB4C90"/>
    <w:pPr>
      <w:keepNext/>
      <w:keepLines/>
      <w:numPr>
        <w:ilvl w:val="4"/>
        <w:numId w:val="2"/>
      </w:numPr>
      <w:spacing w:before="40"/>
      <w:outlineLvl w:val="4"/>
    </w:pPr>
    <w:rPr>
      <w:rFonts w:asciiTheme="majorHAnsi" w:eastAsiaTheme="majorEastAsia" w:hAnsiTheme="majorHAnsi" w:cstheme="majorBidi"/>
      <w:color w:val="0F4761" w:themeColor="accent1" w:themeShade="BF"/>
    </w:rPr>
  </w:style>
  <w:style w:type="paragraph" w:styleId="Kop6">
    <w:name w:val="heading 6"/>
    <w:basedOn w:val="Standaard"/>
    <w:next w:val="Standaard"/>
    <w:link w:val="Kop6Char"/>
    <w:uiPriority w:val="9"/>
    <w:semiHidden/>
    <w:rsid w:val="00CB4C90"/>
    <w:pPr>
      <w:keepNext/>
      <w:keepLines/>
      <w:numPr>
        <w:ilvl w:val="5"/>
        <w:numId w:val="2"/>
      </w:numPr>
      <w:spacing w:before="40"/>
      <w:outlineLvl w:val="5"/>
    </w:pPr>
    <w:rPr>
      <w:rFonts w:asciiTheme="majorHAnsi" w:eastAsiaTheme="majorEastAsia" w:hAnsiTheme="majorHAnsi" w:cstheme="majorBidi"/>
      <w:color w:val="0A2F40" w:themeColor="accent1" w:themeShade="7F"/>
    </w:rPr>
  </w:style>
  <w:style w:type="paragraph" w:styleId="Kop7">
    <w:name w:val="heading 7"/>
    <w:basedOn w:val="Standaard"/>
    <w:next w:val="Standaard"/>
    <w:link w:val="Kop7Char"/>
    <w:uiPriority w:val="9"/>
    <w:semiHidden/>
    <w:rsid w:val="00CB4C90"/>
    <w:pPr>
      <w:keepNext/>
      <w:keepLines/>
      <w:numPr>
        <w:ilvl w:val="6"/>
        <w:numId w:val="2"/>
      </w:numPr>
      <w:spacing w:before="40"/>
      <w:outlineLvl w:val="6"/>
    </w:pPr>
    <w:rPr>
      <w:rFonts w:asciiTheme="majorHAnsi" w:eastAsiaTheme="majorEastAsia" w:hAnsiTheme="majorHAnsi" w:cstheme="majorBidi"/>
      <w:i/>
      <w:iCs/>
      <w:color w:val="0A2F40" w:themeColor="accent1" w:themeShade="7F"/>
    </w:rPr>
  </w:style>
  <w:style w:type="paragraph" w:styleId="Kop8">
    <w:name w:val="heading 8"/>
    <w:basedOn w:val="Standaard"/>
    <w:next w:val="Standaard"/>
    <w:link w:val="Kop8Char"/>
    <w:uiPriority w:val="9"/>
    <w:semiHidden/>
    <w:rsid w:val="00CB4C90"/>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rsid w:val="00CB4C90"/>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uiPriority w:val="4"/>
    <w:qFormat/>
    <w:pPr>
      <w:spacing w:before="260" w:after="240"/>
    </w:pPr>
  </w:style>
  <w:style w:type="paragraph" w:styleId="Bijschrift">
    <w:name w:val="caption"/>
    <w:basedOn w:val="Standaard"/>
    <w:next w:val="Standaard"/>
    <w:uiPriority w:val="3"/>
    <w:qFormat/>
    <w:pPr>
      <w:spacing w:after="220" w:line="160" w:lineRule="exact"/>
    </w:pPr>
    <w:rPr>
      <w:i/>
      <w:color w:val="4F81BD"/>
      <w:sz w:val="16"/>
      <w:szCs w:val="16"/>
    </w:rPr>
  </w:style>
  <w:style w:type="paragraph" w:customStyle="1" w:styleId="Colofon">
    <w:name w:val="Colofon"/>
    <w:basedOn w:val="Standaard"/>
    <w:next w:val="Standaard"/>
    <w:pPr>
      <w:spacing w:before="240" w:after="660"/>
    </w:pPr>
    <w:rPr>
      <w:sz w:val="24"/>
      <w:szCs w:val="24"/>
    </w:rPr>
  </w:style>
  <w:style w:type="paragraph" w:customStyle="1" w:styleId="DatumLocatie">
    <w:name w:val="Datum Locatie"/>
    <w:basedOn w:val="Standaard"/>
    <w:next w:val="Standaard"/>
    <w:pPr>
      <w:spacing w:before="40" w:line="320" w:lineRule="exact"/>
    </w:pPr>
    <w:rPr>
      <w:sz w:val="28"/>
      <w:szCs w:val="28"/>
    </w:rPr>
  </w:style>
  <w:style w:type="paragraph" w:customStyle="1" w:styleId="DatumLocatieA3">
    <w:name w:val="Datum Locatie A3"/>
    <w:basedOn w:val="Standaard"/>
    <w:next w:val="Standaard"/>
    <w:pPr>
      <w:spacing w:line="624" w:lineRule="exact"/>
    </w:pPr>
    <w:rPr>
      <w:sz w:val="40"/>
      <w:szCs w:val="40"/>
    </w:rPr>
  </w:style>
  <w:style w:type="paragraph" w:customStyle="1" w:styleId="fotobijschrift">
    <w:name w:val="foto bijschrift"/>
    <w:basedOn w:val="Standaard"/>
    <w:next w:val="Standaard"/>
    <w:uiPriority w:val="4"/>
    <w:qFormat/>
    <w:pPr>
      <w:spacing w:line="320" w:lineRule="exact"/>
    </w:pPr>
    <w:rPr>
      <w:i/>
      <w:sz w:val="14"/>
      <w:szCs w:val="14"/>
    </w:rPr>
  </w:style>
  <w:style w:type="numbering" w:customStyle="1" w:styleId="Genummerdelijst">
    <w:name w:val="Genummerde lijst"/>
    <w:pPr>
      <w:numPr>
        <w:numId w:val="1"/>
      </w:numPr>
    </w:pPr>
  </w:style>
  <w:style w:type="paragraph" w:customStyle="1" w:styleId="Groetregel">
    <w:name w:val="Groetregel"/>
    <w:basedOn w:val="Standaard"/>
    <w:next w:val="Standaard"/>
    <w:pPr>
      <w:spacing w:before="240"/>
    </w:pPr>
  </w:style>
  <w:style w:type="paragraph" w:customStyle="1" w:styleId="Huisstijl-Inhoud">
    <w:name w:val="Huisstijl - Inhoud"/>
    <w:basedOn w:val="Standaard"/>
    <w:next w:val="Standaard"/>
    <w:uiPriority w:val="3"/>
    <w:qFormat/>
    <w:pPr>
      <w:spacing w:after="720" w:line="300" w:lineRule="exact"/>
    </w:pPr>
    <w:rPr>
      <w:sz w:val="24"/>
      <w:szCs w:val="24"/>
    </w:rPr>
  </w:style>
  <w:style w:type="paragraph" w:styleId="Inhopg1">
    <w:name w:val="toc 1"/>
    <w:basedOn w:val="Standaard"/>
    <w:next w:val="Standaard"/>
    <w:uiPriority w:val="39"/>
    <w:pPr>
      <w:tabs>
        <w:tab w:val="left" w:pos="0"/>
      </w:tabs>
      <w:spacing w:before="240"/>
      <w:ind w:hanging="1120"/>
    </w:pPr>
    <w:rPr>
      <w:b/>
    </w:rPr>
  </w:style>
  <w:style w:type="paragraph" w:styleId="Inhopg2">
    <w:name w:val="toc 2"/>
    <w:basedOn w:val="Inhopg1"/>
    <w:next w:val="Standaard"/>
    <w:uiPriority w:val="39"/>
    <w:pPr>
      <w:spacing w:before="0"/>
    </w:pPr>
    <w:rPr>
      <w:b w:val="0"/>
    </w:rPr>
  </w:style>
  <w:style w:type="paragraph" w:styleId="Inhopg3">
    <w:name w:val="toc 3"/>
    <w:basedOn w:val="Inhopg2"/>
    <w:next w:val="Standaard"/>
    <w:uiPriority w:val="39"/>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opzondernummering">
    <w:name w:val="Kop zonder nummering"/>
    <w:basedOn w:val="Standaard"/>
    <w:next w:val="Standaard"/>
    <w:uiPriority w:val="2"/>
    <w:qFormat/>
    <w:pPr>
      <w:numPr>
        <w:numId w:val="3"/>
      </w:numPr>
      <w:tabs>
        <w:tab w:val="left" w:pos="0"/>
      </w:tabs>
      <w:spacing w:after="720" w:line="300" w:lineRule="exact"/>
      <w:ind w:hanging="1120"/>
      <w:outlineLvl w:val="0"/>
    </w:pPr>
    <w:rPr>
      <w:sz w:val="24"/>
      <w:szCs w:val="24"/>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utKoptabel">
    <w:name w:val="Minuut_Kop_tabel"/>
    <w:basedOn w:val="Standaard"/>
    <w:next w:val="Standaard"/>
    <w:rPr>
      <w:b/>
      <w:caps/>
      <w:sz w:val="13"/>
      <w:szCs w:val="13"/>
    </w:rPr>
  </w:style>
  <w:style w:type="paragraph" w:customStyle="1" w:styleId="Opsommingniveau1">
    <w:name w:val="Opsomming niveau 1"/>
    <w:basedOn w:val="Standaard"/>
    <w:next w:val="Standaard"/>
    <w:uiPriority w:val="2"/>
    <w:qFormat/>
    <w:pPr>
      <w:numPr>
        <w:numId w:val="5"/>
      </w:numPr>
    </w:pPr>
  </w:style>
  <w:style w:type="paragraph" w:customStyle="1" w:styleId="Opsommingniveau2">
    <w:name w:val="Opsomming niveau 2"/>
    <w:basedOn w:val="Standaard"/>
    <w:next w:val="Standaard"/>
    <w:uiPriority w:val="2"/>
    <w:qFormat/>
    <w:pPr>
      <w:numPr>
        <w:ilvl w:val="1"/>
        <w:numId w:val="5"/>
      </w:numPr>
    </w:pPr>
  </w:style>
  <w:style w:type="paragraph" w:customStyle="1" w:styleId="Paginanummeringrechtsuitlijnend">
    <w:name w:val="Paginanummering rechtsuitlijnend"/>
    <w:basedOn w:val="Standaard"/>
    <w:next w:val="Standaard"/>
    <w:pPr>
      <w:spacing w:line="180" w:lineRule="exact"/>
      <w:jc w:val="right"/>
    </w:pPr>
    <w:rPr>
      <w:sz w:val="13"/>
      <w:szCs w:val="13"/>
    </w:rPr>
  </w:style>
  <w:style w:type="paragraph" w:customStyle="1" w:styleId="RapportKoptekst">
    <w:name w:val="Rapport Koptekst"/>
    <w:basedOn w:val="Standaard"/>
    <w:next w:val="Standaard"/>
    <w:pPr>
      <w:spacing w:line="180" w:lineRule="exact"/>
    </w:pPr>
    <w:rPr>
      <w:sz w:val="13"/>
      <w:szCs w:val="13"/>
    </w:rPr>
  </w:style>
  <w:style w:type="paragraph" w:customStyle="1" w:styleId="RapportTitel">
    <w:name w:val="Rapport Titel"/>
    <w:basedOn w:val="Standaard"/>
    <w:next w:val="Standaard"/>
    <w:pPr>
      <w:spacing w:before="60" w:after="320"/>
    </w:pPr>
    <w:rPr>
      <w:b/>
      <w:sz w:val="24"/>
      <w:szCs w:val="24"/>
    </w:rPr>
  </w:style>
  <w:style w:type="paragraph" w:customStyle="1" w:styleId="referentiegegetenscursiefverdana65">
    <w:name w:val="referentiegegetens cursief verdana 6.5"/>
    <w:basedOn w:val="Standaard"/>
    <w:next w:val="Standaard"/>
    <w:rPr>
      <w:i/>
      <w:sz w:val="13"/>
      <w:szCs w:val="13"/>
    </w:rPr>
  </w:style>
  <w:style w:type="paragraph" w:customStyle="1" w:styleId="Referentiegegevenstabel">
    <w:name w:val="Referentiegegevens tabel"/>
    <w:basedOn w:val="Standaard"/>
    <w:next w:val="Standaard"/>
    <w:pPr>
      <w:ind w:left="-100"/>
    </w:pPr>
  </w:style>
  <w:style w:type="paragraph" w:customStyle="1" w:styleId="Referentiegegevenstabelbold">
    <w:name w:val="Referentiegegevens tabel bold"/>
    <w:basedOn w:val="Standaard"/>
    <w:next w:val="Standaard"/>
    <w:pPr>
      <w:ind w:left="-100"/>
    </w:pPr>
    <w:rPr>
      <w:b/>
    </w:rPr>
  </w:style>
  <w:style w:type="paragraph" w:customStyle="1" w:styleId="ReferentiegegevensVerdana65">
    <w:name w:val="Referentiegegevens Verdana 6.5"/>
    <w:basedOn w:val="Standaard"/>
    <w:next w:val="Standaard"/>
    <w:uiPriority w:val="4"/>
    <w:qFormat/>
    <w:rPr>
      <w:sz w:val="13"/>
      <w:szCs w:val="13"/>
    </w:rPr>
  </w:style>
  <w:style w:type="paragraph" w:customStyle="1" w:styleId="Referentiegegevensvet65">
    <w:name w:val="Referentiegegevens vet 6.5"/>
    <w:basedOn w:val="Standaard"/>
    <w:next w:val="Standaard"/>
    <w:uiPriority w:val="5"/>
    <w:qFormat/>
    <w:pPr>
      <w:spacing w:line="180" w:lineRule="exact"/>
    </w:pPr>
    <w:rPr>
      <w:b/>
      <w:sz w:val="13"/>
      <w:szCs w:val="13"/>
    </w:rPr>
  </w:style>
  <w:style w:type="paragraph" w:customStyle="1" w:styleId="RWS-Flyer47pt">
    <w:name w:val="RWS-Flyer 47 pt"/>
    <w:basedOn w:val="Standaard"/>
    <w:next w:val="Standaard"/>
    <w:pPr>
      <w:spacing w:line="940" w:lineRule="exact"/>
    </w:pPr>
  </w:style>
  <w:style w:type="paragraph" w:customStyle="1" w:styleId="RWS-FlyerPlattetekst">
    <w:name w:val="RWS-Flyer Platte tekst"/>
    <w:basedOn w:val="Standaard"/>
    <w:next w:val="Standaard"/>
    <w:pPr>
      <w:spacing w:line="320" w:lineRule="exact"/>
    </w:pPr>
  </w:style>
  <w:style w:type="paragraph" w:customStyle="1" w:styleId="RWS-KoptekstAangepastekleurRGB0123199">
    <w:name w:val="RWS-Koptekst + Aangepaste kleur (RGB(0;123;199))"/>
    <w:basedOn w:val="Standaard"/>
    <w:next w:val="Standaard"/>
    <w:pPr>
      <w:spacing w:line="320" w:lineRule="exact"/>
    </w:pPr>
    <w:rPr>
      <w:color w:val="007BC7"/>
      <w:sz w:val="22"/>
      <w:szCs w:val="22"/>
    </w:rPr>
  </w:style>
  <w:style w:type="paragraph" w:customStyle="1" w:styleId="RWS-KoptekstA3">
    <w:name w:val="RWS-Koptekst A3"/>
    <w:basedOn w:val="Standaard"/>
    <w:next w:val="Standaard"/>
    <w:pPr>
      <w:spacing w:before="20" w:line="320" w:lineRule="exact"/>
    </w:pPr>
    <w:rPr>
      <w:color w:val="007BC7"/>
      <w:sz w:val="32"/>
      <w:szCs w:val="32"/>
    </w:rPr>
  </w:style>
  <w:style w:type="paragraph" w:customStyle="1" w:styleId="RWS-KoptekstFlyer">
    <w:name w:val="RWS-Koptekst Flyer"/>
    <w:basedOn w:val="Standaard"/>
    <w:next w:val="Standaard"/>
    <w:pPr>
      <w:spacing w:line="320" w:lineRule="exact"/>
    </w:pPr>
    <w:rPr>
      <w:color w:val="007BC7"/>
    </w:rPr>
  </w:style>
  <w:style w:type="paragraph" w:customStyle="1" w:styleId="RWS-Plattetekst">
    <w:name w:val="RWS-Platte tekst"/>
    <w:basedOn w:val="Standaard"/>
    <w:next w:val="Standaard"/>
    <w:pPr>
      <w:spacing w:line="320" w:lineRule="exact"/>
    </w:pPr>
    <w:rPr>
      <w:sz w:val="22"/>
      <w:szCs w:val="22"/>
    </w:rPr>
  </w:style>
  <w:style w:type="paragraph" w:customStyle="1" w:styleId="RWS-PlattetekstVoor4pt">
    <w:name w:val="RWS-Platte tekst + Voor:  4 pt"/>
    <w:basedOn w:val="RWS-Plattetekst"/>
    <w:next w:val="Standaard"/>
    <w:pPr>
      <w:spacing w:before="80"/>
    </w:pPr>
  </w:style>
  <w:style w:type="paragraph" w:customStyle="1" w:styleId="RWS-PlattetekstA3">
    <w:name w:val="RWS-Platte tekst A3"/>
    <w:basedOn w:val="Standaard"/>
    <w:next w:val="Standaard"/>
    <w:pPr>
      <w:spacing w:before="40" w:line="440" w:lineRule="exact"/>
    </w:pPr>
    <w:rPr>
      <w:sz w:val="32"/>
      <w:szCs w:val="32"/>
    </w:rPr>
  </w:style>
  <w:style w:type="paragraph" w:customStyle="1" w:styleId="RWS-SubtitelAangepastekleurRGB0123199">
    <w:name w:val="RWS-Subtitel + Aangepaste kleur (RGB(0;123;199))"/>
    <w:basedOn w:val="Standaard"/>
    <w:next w:val="Standaard"/>
    <w:pPr>
      <w:spacing w:line="624" w:lineRule="exact"/>
    </w:pPr>
    <w:rPr>
      <w:color w:val="007BC7"/>
      <w:sz w:val="40"/>
      <w:szCs w:val="40"/>
    </w:rPr>
  </w:style>
  <w:style w:type="paragraph" w:customStyle="1" w:styleId="RWS-SubtitelA3">
    <w:name w:val="RWS-Subtitel A3"/>
    <w:basedOn w:val="Standaard"/>
    <w:next w:val="Standaard"/>
    <w:pPr>
      <w:spacing w:before="240" w:line="440" w:lineRule="exact"/>
    </w:pPr>
    <w:rPr>
      <w:color w:val="007BC7"/>
      <w:sz w:val="56"/>
      <w:szCs w:val="56"/>
    </w:rPr>
  </w:style>
  <w:style w:type="paragraph" w:customStyle="1" w:styleId="RWS-TitelVoor14pt">
    <w:name w:val="RWS-Titel + Voor: 14 pt"/>
    <w:basedOn w:val="Standaard"/>
    <w:next w:val="Standaard"/>
    <w:pPr>
      <w:spacing w:before="280" w:line="1056" w:lineRule="exact"/>
    </w:pPr>
    <w:rPr>
      <w:sz w:val="80"/>
      <w:szCs w:val="80"/>
    </w:rPr>
  </w:style>
  <w:style w:type="paragraph" w:customStyle="1" w:styleId="RWS-TitelA3">
    <w:name w:val="RWS-Titel A3"/>
    <w:basedOn w:val="Standaard"/>
    <w:next w:val="Standaard"/>
    <w:pPr>
      <w:spacing w:before="360" w:line="1100" w:lineRule="exact"/>
    </w:pPr>
    <w:rPr>
      <w:sz w:val="114"/>
      <w:szCs w:val="114"/>
    </w:rPr>
  </w:style>
  <w:style w:type="paragraph" w:customStyle="1" w:styleId="RWS-TitelA4">
    <w:name w:val="RWS-Titel A4"/>
    <w:basedOn w:val="Standaard"/>
    <w:next w:val="Standaard"/>
    <w:pPr>
      <w:spacing w:line="1056" w:lineRule="exact"/>
    </w:pPr>
    <w:rPr>
      <w:sz w:val="80"/>
      <w:szCs w:val="80"/>
    </w:rPr>
  </w:style>
  <w:style w:type="paragraph" w:customStyle="1" w:styleId="SpeechV12v23ra16Bold">
    <w:name w:val="Speech V12 v23 ra16 Bold"/>
    <w:basedOn w:val="Standaard"/>
    <w:next w:val="Standaard"/>
    <w:pPr>
      <w:spacing w:before="460" w:line="320" w:lineRule="exact"/>
    </w:pPr>
    <w:rPr>
      <w:b/>
      <w:sz w:val="24"/>
      <w:szCs w:val="24"/>
    </w:rPr>
  </w:style>
  <w:style w:type="paragraph" w:customStyle="1" w:styleId="StandaardV9Italic">
    <w:name w:val="Standaard V9 Italic"/>
    <w:basedOn w:val="Standaard"/>
    <w:next w:val="Standaard"/>
    <w:rPr>
      <w:i/>
    </w:rPr>
  </w:style>
  <w:style w:type="paragraph" w:customStyle="1" w:styleId="StandaardVet">
    <w:name w:val="Standaard Vet"/>
    <w:basedOn w:val="Standaard"/>
    <w:next w:val="Standaard"/>
    <w:rPr>
      <w:b/>
    </w:rPr>
  </w:style>
  <w:style w:type="table" w:customStyle="1" w:styleId="TabelColofon">
    <w:name w:val="Tabel Colofon"/>
    <w:pPr>
      <w:tabs>
        <w:tab w:val="left" w:pos="-107"/>
      </w:tabs>
    </w:pPr>
    <w:rPr>
      <w:rFonts w:ascii="Verdana" w:hAnsi="Verdana"/>
      <w:color w:val="000000"/>
      <w:sz w:val="18"/>
      <w:szCs w:val="18"/>
    </w:rPr>
    <w:tblPr>
      <w:tblCellMar>
        <w:top w:w="0" w:type="dxa"/>
        <w:left w:w="0" w:type="dxa"/>
        <w:bottom w:w="0" w:type="dxa"/>
        <w:right w:w="112" w:type="dxa"/>
      </w:tblCellMar>
    </w:tblPr>
  </w:style>
  <w:style w:type="table" w:customStyle="1" w:styleId="Tabelgrijzelijnen">
    <w:name w:val="Tabel grijze lijnen"/>
    <w:pPr>
      <w:tabs>
        <w:tab w:val="left" w:pos="-107"/>
      </w:tabs>
    </w:pPr>
    <w:rPr>
      <w:sz w:val="18"/>
      <w:szCs w:val="18"/>
    </w:rPr>
    <w:tblPr>
      <w:tblBorders>
        <w:top w:val="single" w:sz="4" w:space="0" w:color="B7B4B4"/>
        <w:left w:val="single" w:sz="4" w:space="0" w:color="B7B4B4"/>
        <w:bottom w:val="single" w:sz="4" w:space="0" w:color="B7B4B4"/>
        <w:right w:val="single" w:sz="4" w:space="0" w:color="B7B4B4"/>
        <w:insideH w:val="single" w:sz="4" w:space="0" w:color="B7B4B4"/>
        <w:insideV w:val="single" w:sz="4" w:space="0" w:color="B7B4B4"/>
      </w:tblBorders>
      <w:tblCellMar>
        <w:top w:w="0" w:type="dxa"/>
        <w:left w:w="0" w:type="dxa"/>
        <w:bottom w:w="0" w:type="dxa"/>
        <w:right w:w="112" w:type="dxa"/>
      </w:tblCellMar>
    </w:tblPr>
  </w:style>
  <w:style w:type="table" w:customStyle="1" w:styleId="Tabelmetrand">
    <w:name w:val="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standaardlinks">
    <w:name w:val="Tabel standaard links"/>
    <w:rPr>
      <w:rFonts w:ascii="Verdana" w:hAnsi="Verdana"/>
      <w:sz w:val="18"/>
      <w:szCs w:val="18"/>
    </w:rPr>
    <w:tblPr>
      <w:tblCellMar>
        <w:top w:w="0" w:type="dxa"/>
        <w:left w:w="0" w:type="dxa"/>
        <w:bottom w:w="0" w:type="dxa"/>
        <w:right w:w="0" w:type="dxa"/>
      </w:tblCellMar>
    </w:tblPr>
  </w:style>
  <w:style w:type="paragraph" w:customStyle="1" w:styleId="Verdanav9r12">
    <w:name w:val="Verdana v9 r12"/>
    <w:basedOn w:val="Standaard"/>
    <w:next w:val="Standaard"/>
    <w:pPr>
      <w:spacing w:before="180"/>
    </w:pPr>
  </w:style>
  <w:style w:type="paragraph" w:customStyle="1" w:styleId="Vertrouwelijkheidsniveau">
    <w:name w:val="Vertrouwelijkheidsniveau"/>
    <w:basedOn w:val="Standaard"/>
    <w:next w:val="Standaard"/>
    <w:pPr>
      <w:spacing w:line="180" w:lineRule="exact"/>
    </w:pPr>
    <w:rPr>
      <w:b/>
      <w:caps/>
      <w:sz w:val="13"/>
      <w:szCs w:val="13"/>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styleId="Plattetekst">
    <w:name w:val="Body Text"/>
    <w:aliases w:val="Body Text Char"/>
    <w:basedOn w:val="Standaard"/>
    <w:link w:val="PlattetekstChar"/>
    <w:uiPriority w:val="99"/>
    <w:rsid w:val="00D873BE"/>
    <w:pPr>
      <w:autoSpaceDN/>
      <w:spacing w:line="280" w:lineRule="atLeast"/>
      <w:jc w:val="both"/>
      <w:textAlignment w:val="auto"/>
    </w:pPr>
    <w:rPr>
      <w:rFonts w:ascii="Helvetica" w:eastAsia="Times New Roman" w:hAnsi="Helvetica" w:cs="Times New Roman"/>
      <w:color w:val="auto"/>
      <w:sz w:val="20"/>
      <w:szCs w:val="20"/>
      <w:lang w:eastAsia="en-US"/>
    </w:rPr>
  </w:style>
  <w:style w:type="character" w:customStyle="1" w:styleId="PlattetekstChar">
    <w:name w:val="Platte tekst Char"/>
    <w:aliases w:val="Body Text Char Char"/>
    <w:basedOn w:val="Standaardalinea-lettertype"/>
    <w:link w:val="Plattetekst"/>
    <w:uiPriority w:val="99"/>
    <w:rsid w:val="00D873BE"/>
    <w:rPr>
      <w:rFonts w:ascii="Helvetica" w:eastAsia="Times New Roman" w:hAnsi="Helvetica" w:cs="Times New Roman"/>
      <w:lang w:eastAsia="en-US"/>
    </w:rPr>
  </w:style>
  <w:style w:type="paragraph" w:styleId="Kopvaninhoudsopgave">
    <w:name w:val="TOC Heading"/>
    <w:basedOn w:val="Kop1"/>
    <w:next w:val="Standaard"/>
    <w:uiPriority w:val="39"/>
    <w:unhideWhenUsed/>
    <w:qFormat/>
    <w:rsid w:val="00942D58"/>
    <w:pPr>
      <w:keepNext/>
      <w:keepLines/>
      <w:pageBreakBefore w:val="0"/>
      <w:numPr>
        <w:numId w:val="0"/>
      </w:numPr>
      <w:tabs>
        <w:tab w:val="clear" w:pos="0"/>
      </w:tabs>
      <w:autoSpaceDN/>
      <w:spacing w:before="240" w:after="0" w:line="259" w:lineRule="auto"/>
      <w:textAlignment w:val="auto"/>
      <w:outlineLvl w:val="9"/>
    </w:pPr>
    <w:rPr>
      <w:rFonts w:asciiTheme="majorHAnsi" w:eastAsiaTheme="majorEastAsia" w:hAnsiTheme="majorHAnsi" w:cstheme="majorBidi"/>
      <w:color w:val="0F4761" w:themeColor="accent1" w:themeShade="BF"/>
      <w:sz w:val="32"/>
      <w:szCs w:val="32"/>
    </w:rPr>
  </w:style>
  <w:style w:type="character" w:customStyle="1" w:styleId="Kop5Char">
    <w:name w:val="Kop 5 Char"/>
    <w:basedOn w:val="Standaardalinea-lettertype"/>
    <w:link w:val="Kop5"/>
    <w:uiPriority w:val="9"/>
    <w:semiHidden/>
    <w:rsid w:val="00CB4C90"/>
    <w:rPr>
      <w:rFonts w:asciiTheme="majorHAnsi" w:eastAsiaTheme="majorEastAsia" w:hAnsiTheme="majorHAnsi" w:cstheme="majorBidi"/>
      <w:color w:val="0F4761" w:themeColor="accent1" w:themeShade="BF"/>
      <w:sz w:val="18"/>
      <w:szCs w:val="18"/>
    </w:rPr>
  </w:style>
  <w:style w:type="character" w:customStyle="1" w:styleId="Kop6Char">
    <w:name w:val="Kop 6 Char"/>
    <w:basedOn w:val="Standaardalinea-lettertype"/>
    <w:link w:val="Kop6"/>
    <w:uiPriority w:val="9"/>
    <w:semiHidden/>
    <w:rsid w:val="00CB4C90"/>
    <w:rPr>
      <w:rFonts w:asciiTheme="majorHAnsi" w:eastAsiaTheme="majorEastAsia" w:hAnsiTheme="majorHAnsi" w:cstheme="majorBidi"/>
      <w:color w:val="0A2F40" w:themeColor="accent1" w:themeShade="7F"/>
      <w:sz w:val="18"/>
      <w:szCs w:val="18"/>
    </w:rPr>
  </w:style>
  <w:style w:type="character" w:customStyle="1" w:styleId="Kop7Char">
    <w:name w:val="Kop 7 Char"/>
    <w:basedOn w:val="Standaardalinea-lettertype"/>
    <w:link w:val="Kop7"/>
    <w:uiPriority w:val="9"/>
    <w:semiHidden/>
    <w:rsid w:val="00CB4C90"/>
    <w:rPr>
      <w:rFonts w:asciiTheme="majorHAnsi" w:eastAsiaTheme="majorEastAsia" w:hAnsiTheme="majorHAnsi" w:cstheme="majorBidi"/>
      <w:i/>
      <w:iCs/>
      <w:color w:val="0A2F40" w:themeColor="accent1" w:themeShade="7F"/>
      <w:sz w:val="18"/>
      <w:szCs w:val="18"/>
    </w:rPr>
  </w:style>
  <w:style w:type="character" w:customStyle="1" w:styleId="Kop8Char">
    <w:name w:val="Kop 8 Char"/>
    <w:basedOn w:val="Standaardalinea-lettertype"/>
    <w:link w:val="Kop8"/>
    <w:uiPriority w:val="9"/>
    <w:semiHidden/>
    <w:rsid w:val="00CB4C90"/>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B4C90"/>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webSetting" Target="webSettings0.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olej01\AppData\Local\Temp\6\MicrosoftEdgeDownloads\1b7c6912-a61c-4d76-badb-6d6fc653aab4\Rapport%20digitaal.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ustomXml xmlns="docgen-assistant">
  <Configuration/>
</CustomXml>
</file>

<file path=customXml/item2.xml><?xml version="1.0" encoding="utf-8"?>
<Sources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6EEC8-C9E1-4904-8281-341938F2DEB0}">
  <ds:schemaRefs>
    <ds:schemaRef ds:uri="docgen-assistant"/>
  </ds:schemaRefs>
</ds:datastoreItem>
</file>

<file path=customXml/itemProps2.xml><?xml version="1.0" encoding="utf-8"?>
<ds:datastoreItem xmlns:ds="http://schemas.openxmlformats.org/officeDocument/2006/customXml" ds:itemID="{69D6EEC8-C9E1-4904-8281-341938F2DEB0}">
  <ds:schemaRefs>
    <ds:schemaRef ds:uri="http://schemas.openxmlformats.org/officeDocument/2006/bibliography"/>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Rapport digitaal</Template>
  <TotalTime>951</TotalTime>
  <Pages>12</Pages>
  <Words>2019</Words>
  <Characters>11110</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Koole, Jan (RWS WVL)</dc:creator>
  <cp:lastModifiedBy>Koole, Jan (RWS WVL)</cp:lastModifiedBy>
  <cp:revision>10</cp:revision>
  <dcterms:created xsi:type="dcterms:W3CDTF">2026-06-24T07:51:00Z</dcterms:created>
  <dcterms:modified xsi:type="dcterms:W3CDTF">2026-09-17T14:34:00Z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RWS INFORMATIE</vt:lpwstr>
  </property>
  <property fmtid="{D5CDD505-2E9C-101B-9397-08002B2CF9AE}" pid="3" name="Auteur">
    <vt:lpwstr/>
  </property>
</Properties>
</file>