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FDE" w:rsidRDefault="00545FDE" w:rsidP="003F5EB0">
      <w:pPr>
        <w:rPr>
          <w:sz w:val="22"/>
          <w:szCs w:val="22"/>
        </w:rPr>
      </w:pPr>
      <w:bookmarkStart w:id="0" w:name="_GoBack"/>
      <w:bookmarkEnd w:id="0"/>
    </w:p>
    <w:p w:rsidR="009A2DA8" w:rsidRDefault="009A2DA8" w:rsidP="003F5EB0">
      <w:pPr>
        <w:rPr>
          <w:sz w:val="22"/>
          <w:szCs w:val="22"/>
        </w:rPr>
      </w:pPr>
    </w:p>
    <w:p w:rsidR="009A2DA8" w:rsidRDefault="009A2DA8" w:rsidP="003F5EB0">
      <w:pPr>
        <w:rPr>
          <w:sz w:val="22"/>
          <w:szCs w:val="22"/>
        </w:rPr>
      </w:pPr>
    </w:p>
    <w:p w:rsidR="00545FDE" w:rsidRDefault="00545FDE" w:rsidP="003F5EB0">
      <w:pPr>
        <w:rPr>
          <w:sz w:val="22"/>
          <w:szCs w:val="22"/>
        </w:rPr>
      </w:pPr>
    </w:p>
    <w:p w:rsidR="00410C91" w:rsidRDefault="00410C91" w:rsidP="003F5EB0">
      <w:pPr>
        <w:rPr>
          <w:b/>
          <w:sz w:val="22"/>
          <w:szCs w:val="22"/>
        </w:rPr>
      </w:pPr>
    </w:p>
    <w:p w:rsidR="00410C91" w:rsidRDefault="00410C91" w:rsidP="003F5EB0">
      <w:pPr>
        <w:rPr>
          <w:b/>
          <w:sz w:val="22"/>
          <w:szCs w:val="22"/>
        </w:rPr>
      </w:pPr>
    </w:p>
    <w:p w:rsidR="00410C91" w:rsidRDefault="00410C91" w:rsidP="003F5EB0">
      <w:pPr>
        <w:rPr>
          <w:b/>
          <w:sz w:val="22"/>
          <w:szCs w:val="22"/>
        </w:rPr>
      </w:pPr>
    </w:p>
    <w:p w:rsidR="00410C91" w:rsidRDefault="00410C91" w:rsidP="003F5EB0">
      <w:pPr>
        <w:rPr>
          <w:b/>
          <w:sz w:val="22"/>
          <w:szCs w:val="22"/>
        </w:rPr>
      </w:pPr>
    </w:p>
    <w:p w:rsidR="003F5EB0" w:rsidRPr="009A2DA8" w:rsidRDefault="0067264E" w:rsidP="003F5EB0">
      <w:pPr>
        <w:rPr>
          <w:b/>
          <w:sz w:val="22"/>
          <w:szCs w:val="22"/>
        </w:rPr>
      </w:pPr>
      <w:r w:rsidRPr="009A2DA8">
        <w:rPr>
          <w:b/>
          <w:sz w:val="22"/>
          <w:szCs w:val="22"/>
        </w:rPr>
        <w:t>Toevoegen inlegvel en wijzigen van een risicoklasse van een bron in het LAVS in een reeds geaccordeerde inventarisatie.</w:t>
      </w:r>
    </w:p>
    <w:p w:rsidR="0067264E" w:rsidRDefault="0067264E" w:rsidP="003F5EB0">
      <w:pPr>
        <w:rPr>
          <w:sz w:val="22"/>
          <w:szCs w:val="22"/>
        </w:rPr>
      </w:pPr>
    </w:p>
    <w:p w:rsidR="009A2DA8" w:rsidRDefault="009A2DA8" w:rsidP="003F5EB0">
      <w:pPr>
        <w:rPr>
          <w:b/>
        </w:rPr>
      </w:pPr>
    </w:p>
    <w:p w:rsidR="0067264E" w:rsidRDefault="0067264E" w:rsidP="003F5EB0">
      <w:pPr>
        <w:rPr>
          <w:b/>
        </w:rPr>
      </w:pPr>
      <w:r>
        <w:rPr>
          <w:b/>
        </w:rPr>
        <w:t xml:space="preserve">Let op: </w:t>
      </w:r>
    </w:p>
    <w:p w:rsidR="0067264E" w:rsidRDefault="0067264E" w:rsidP="003F5EB0">
      <w:pPr>
        <w:rPr>
          <w:b/>
        </w:rPr>
      </w:pPr>
      <w:r>
        <w:rPr>
          <w:b/>
        </w:rPr>
        <w:t>Als er op basis van de oorspronkelijke inventarisatie een verwijderopdracht is gegeven moet deze worden ingetrokken.</w:t>
      </w:r>
    </w:p>
    <w:p w:rsidR="0067264E" w:rsidRDefault="0067264E" w:rsidP="003F5EB0">
      <w:pPr>
        <w:rPr>
          <w:b/>
        </w:rPr>
      </w:pPr>
    </w:p>
    <w:p w:rsidR="0067264E" w:rsidRPr="0067264E" w:rsidRDefault="00545FDE" w:rsidP="003F5EB0">
      <w:pPr>
        <w:rPr>
          <w:b/>
        </w:rPr>
      </w:pPr>
      <w:r>
        <w:rPr>
          <w:b/>
        </w:rPr>
        <w:t>Hoe kan de risicoklasse worden gewijzigd</w:t>
      </w:r>
      <w:r w:rsidR="0067264E" w:rsidRPr="0067264E">
        <w:rPr>
          <w:b/>
        </w:rPr>
        <w:t>?</w:t>
      </w:r>
    </w:p>
    <w:p w:rsidR="0067264E" w:rsidRDefault="0067264E" w:rsidP="003F5EB0">
      <w:r>
        <w:t>Geef als reden bijvoorbeeld op ‘In verband met gewijzigde risicoklasse/</w:t>
      </w:r>
      <w:proofErr w:type="spellStart"/>
      <w:r>
        <w:t>SMA-rt</w:t>
      </w:r>
      <w:proofErr w:type="spellEnd"/>
      <w:r>
        <w:t>’. Het is voor de saneerder namelijk niet mogelijk om een startmelden naar ISZW, CKI en Bevoegd gezag te doen op basis van het oorspronkelijke rapport met een te saneren risicoklasse 2 of 2a bron.</w:t>
      </w:r>
    </w:p>
    <w:p w:rsidR="00545FDE" w:rsidRDefault="00545FDE" w:rsidP="003F5EB0"/>
    <w:p w:rsidR="00545FDE" w:rsidRDefault="00545FDE" w:rsidP="003F5EB0">
      <w:r>
        <w:t xml:space="preserve">Het inventarisatiebedrijf heeft dan de mogelijkheid om de risicoklasse van een bron aan te passen. De oorspronkelijke bronnen worden in het blauw weergegeven. Selecteer de desbetreffende bron en pas in het scherm ‘Brongegevens’ de risicoklasse aan en sla dit op. Voeg in het tabblad ‘Rapportage en advies’ de gewijzigde inventarisatie toe en sla alles op. Lever de inventarisatieopdracht op aan uw opdrachtgever, of rond deze al als u zelf de inventarisatie invoert. Als uw opdrachtgever de opgeleverde opdracht accordeert, of als u zelf de opdracht afrondt, krijgt deze de status ‘Geaccordeerd’. </w:t>
      </w:r>
    </w:p>
    <w:p w:rsidR="00545FDE" w:rsidRDefault="00545FDE" w:rsidP="003F5EB0"/>
    <w:p w:rsidR="00545FDE" w:rsidRDefault="00545FDE" w:rsidP="003F5EB0">
      <w:r>
        <w:t>Vanaf dit punt is het mogelijk om een nieuwe verwijderopdracht te verstrekken waarbij de bronnen de juiste risicoklasse hebben.</w:t>
      </w:r>
    </w:p>
    <w:p w:rsidR="00545FDE" w:rsidRDefault="00545FDE" w:rsidP="003F5EB0"/>
    <w:p w:rsidR="00545FDE" w:rsidRPr="009A2DA8" w:rsidRDefault="009A2DA8" w:rsidP="003F5EB0">
      <w:pPr>
        <w:rPr>
          <w:b/>
        </w:rPr>
      </w:pPr>
      <w:r w:rsidRPr="009A2DA8">
        <w:rPr>
          <w:b/>
        </w:rPr>
        <w:t>Handelswijze in stappen</w:t>
      </w:r>
    </w:p>
    <w:p w:rsidR="009A2DA8" w:rsidRDefault="009A2DA8" w:rsidP="003F5EB0">
      <w:r>
        <w:t>Hieronder stapsgewijs de handelswijze voor het wijzigen van een risicoklasse van een bron in een reeds geaccordeerde inventarisatie in het LAVS:</w:t>
      </w:r>
    </w:p>
    <w:p w:rsidR="009A2DA8" w:rsidRDefault="009A2DA8" w:rsidP="003F5EB0"/>
    <w:p w:rsidR="009A2DA8" w:rsidRDefault="009A2DA8" w:rsidP="009A2DA8">
      <w:pPr>
        <w:pStyle w:val="Lijstalinea"/>
        <w:numPr>
          <w:ilvl w:val="0"/>
          <w:numId w:val="32"/>
        </w:numPr>
      </w:pPr>
      <w:r>
        <w:t>Open het project.</w:t>
      </w:r>
    </w:p>
    <w:p w:rsidR="009A2DA8" w:rsidRDefault="009A2DA8" w:rsidP="009A2DA8">
      <w:pPr>
        <w:pStyle w:val="Lijstalinea"/>
        <w:numPr>
          <w:ilvl w:val="0"/>
          <w:numId w:val="32"/>
        </w:numPr>
      </w:pPr>
      <w:r>
        <w:t>Trek een eventuele verwijderopdracht in.</w:t>
      </w:r>
    </w:p>
    <w:p w:rsidR="009A2DA8" w:rsidRDefault="009A2DA8" w:rsidP="009A2DA8">
      <w:pPr>
        <w:pStyle w:val="Lijstalinea"/>
        <w:numPr>
          <w:ilvl w:val="0"/>
          <w:numId w:val="32"/>
        </w:numPr>
      </w:pPr>
      <w:r>
        <w:t>Maak een nieuwe inventarisatieopdracht aan of verstrek hiervoor een opdracht.</w:t>
      </w:r>
    </w:p>
    <w:p w:rsidR="009A2DA8" w:rsidRDefault="009A2DA8" w:rsidP="009A2DA8">
      <w:pPr>
        <w:pStyle w:val="Lijstalinea"/>
        <w:numPr>
          <w:ilvl w:val="0"/>
          <w:numId w:val="32"/>
        </w:numPr>
      </w:pPr>
      <w:r>
        <w:t>Selecteer na het doen van de melding de bron die gewijzigd moet worden.</w:t>
      </w:r>
    </w:p>
    <w:p w:rsidR="009A2DA8" w:rsidRDefault="009A2DA8" w:rsidP="009A2DA8">
      <w:pPr>
        <w:pStyle w:val="Lijstalinea"/>
        <w:numPr>
          <w:ilvl w:val="0"/>
          <w:numId w:val="32"/>
        </w:numPr>
      </w:pPr>
      <w:r>
        <w:t>Pas de risicoklasse van de bron aan in het scherm ‘Brongegevens’.</w:t>
      </w:r>
    </w:p>
    <w:p w:rsidR="009A2DA8" w:rsidRDefault="009A2DA8" w:rsidP="009A2DA8">
      <w:pPr>
        <w:pStyle w:val="Lijstalinea"/>
        <w:numPr>
          <w:ilvl w:val="0"/>
          <w:numId w:val="32"/>
        </w:numPr>
      </w:pPr>
      <w:r>
        <w:t>Voeg de gewijzigde inventarisatie toe in het tabblad ‘Rapportage en advies’.</w:t>
      </w:r>
    </w:p>
    <w:p w:rsidR="009A2DA8" w:rsidRDefault="009A2DA8" w:rsidP="009A2DA8">
      <w:pPr>
        <w:pStyle w:val="Lijstalinea"/>
        <w:numPr>
          <w:ilvl w:val="0"/>
          <w:numId w:val="32"/>
        </w:numPr>
      </w:pPr>
      <w:r>
        <w:t>Lever of rond de inventarisatieopdracht op/af.</w:t>
      </w:r>
    </w:p>
    <w:p w:rsidR="009A2DA8" w:rsidRDefault="009A2DA8" w:rsidP="009A2DA8">
      <w:pPr>
        <w:pStyle w:val="Lijstalinea"/>
        <w:numPr>
          <w:ilvl w:val="0"/>
          <w:numId w:val="32"/>
        </w:numPr>
      </w:pPr>
      <w:r>
        <w:t>Verstrek eventueel een nieuwe verwijderopdracht.</w:t>
      </w:r>
    </w:p>
    <w:p w:rsidR="009A2DA8" w:rsidRDefault="009A2DA8" w:rsidP="009A2DA8"/>
    <w:p w:rsidR="009A2DA8" w:rsidRPr="0067264E" w:rsidRDefault="009A2DA8" w:rsidP="009A2DA8"/>
    <w:sectPr w:rsidR="009A2DA8" w:rsidRPr="0067264E" w:rsidSect="000B3F94">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64E" w:rsidRDefault="0067264E" w:rsidP="0088501B">
      <w:r>
        <w:separator/>
      </w:r>
    </w:p>
  </w:endnote>
  <w:endnote w:type="continuationSeparator" w:id="0">
    <w:p w:rsidR="0067264E" w:rsidRDefault="0067264E"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64E" w:rsidRDefault="0067264E" w:rsidP="0088501B">
      <w:r>
        <w:separator/>
      </w:r>
    </w:p>
  </w:footnote>
  <w:footnote w:type="continuationSeparator" w:id="0">
    <w:p w:rsidR="0067264E" w:rsidRDefault="0067264E" w:rsidP="0088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9A2DA8">
    <w:pPr>
      <w:pStyle w:val="Koptekst"/>
    </w:pPr>
    <w:r>
      <w:rPr>
        <w:noProof/>
        <w:lang w:eastAsia="nl-NL"/>
      </w:rPr>
      <w:drawing>
        <wp:anchor distT="0" distB="0" distL="114300" distR="114300" simplePos="0" relativeHeight="251658240" behindDoc="0" locked="0" layoutInCell="1" allowOverlap="1">
          <wp:simplePos x="0" y="0"/>
          <wp:positionH relativeFrom="column">
            <wp:posOffset>2395855</wp:posOffset>
          </wp:positionH>
          <wp:positionV relativeFrom="paragraph">
            <wp:posOffset>-431165</wp:posOffset>
          </wp:positionV>
          <wp:extent cx="3153924" cy="117119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_RW_Logo_online_ex_pos_n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924" cy="11711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18F65698"/>
    <w:multiLevelType w:val="multilevel"/>
    <w:tmpl w:val="06962652"/>
    <w:numStyleLink w:val="Lijststijl"/>
  </w:abstractNum>
  <w:abstractNum w:abstractNumId="14"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F82458"/>
    <w:multiLevelType w:val="multilevel"/>
    <w:tmpl w:val="6A8E5BD4"/>
    <w:numStyleLink w:val="Stijl2"/>
  </w:abstractNum>
  <w:abstractNum w:abstractNumId="16"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8" w15:restartNumberingAfterBreak="0">
    <w:nsid w:val="31913AE3"/>
    <w:multiLevelType w:val="hybridMultilevel"/>
    <w:tmpl w:val="D24EA9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CB79D8"/>
    <w:multiLevelType w:val="multilevel"/>
    <w:tmpl w:val="06962652"/>
    <w:numStyleLink w:val="Lijststijl"/>
  </w:abstractNum>
  <w:abstractNum w:abstractNumId="20" w15:restartNumberingAfterBreak="0">
    <w:nsid w:val="31E853D2"/>
    <w:multiLevelType w:val="multilevel"/>
    <w:tmpl w:val="06962652"/>
    <w:numStyleLink w:val="Lijststijl"/>
  </w:abstractNum>
  <w:abstractNum w:abstractNumId="21"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A6389A"/>
    <w:multiLevelType w:val="multilevel"/>
    <w:tmpl w:val="6A8E5BD4"/>
    <w:numStyleLink w:val="Stijl2"/>
  </w:abstractNum>
  <w:abstractNum w:abstractNumId="23"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DB631B"/>
    <w:multiLevelType w:val="multilevel"/>
    <w:tmpl w:val="06962652"/>
    <w:numStyleLink w:val="Lijststijl"/>
  </w:abstractNum>
  <w:abstractNum w:abstractNumId="26"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8" w15:restartNumberingAfterBreak="0">
    <w:nsid w:val="5CAF5D0D"/>
    <w:multiLevelType w:val="multilevel"/>
    <w:tmpl w:val="06962652"/>
    <w:numStyleLink w:val="Lijststijl"/>
  </w:abstractNum>
  <w:abstractNum w:abstractNumId="29"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050C84"/>
    <w:multiLevelType w:val="multilevel"/>
    <w:tmpl w:val="06962652"/>
    <w:numStyleLink w:val="Lijststijl"/>
  </w:abstractNum>
  <w:num w:numId="1">
    <w:abstractNumId w:val="9"/>
  </w:num>
  <w:num w:numId="2">
    <w:abstractNumId w:val="11"/>
  </w:num>
  <w:num w:numId="3">
    <w:abstractNumId w:val="28"/>
  </w:num>
  <w:num w:numId="4">
    <w:abstractNumId w:val="10"/>
  </w:num>
  <w:num w:numId="5">
    <w:abstractNumId w:val="15"/>
  </w:num>
  <w:num w:numId="6">
    <w:abstractNumId w:val="19"/>
  </w:num>
  <w:num w:numId="7">
    <w:abstractNumId w:val="2"/>
  </w:num>
  <w:num w:numId="8">
    <w:abstractNumId w:val="1"/>
  </w:num>
  <w:num w:numId="9">
    <w:abstractNumId w:val="0"/>
  </w:num>
  <w:num w:numId="10">
    <w:abstractNumId w:val="7"/>
  </w:num>
  <w:num w:numId="11">
    <w:abstractNumId w:val="5"/>
  </w:num>
  <w:num w:numId="12">
    <w:abstractNumId w:val="5"/>
  </w:num>
  <w:num w:numId="13">
    <w:abstractNumId w:val="29"/>
  </w:num>
  <w:num w:numId="14">
    <w:abstractNumId w:val="3"/>
  </w:num>
  <w:num w:numId="15">
    <w:abstractNumId w:val="16"/>
  </w:num>
  <w:num w:numId="16">
    <w:abstractNumId w:val="23"/>
  </w:num>
  <w:num w:numId="17">
    <w:abstractNumId w:val="8"/>
  </w:num>
  <w:num w:numId="18">
    <w:abstractNumId w:val="20"/>
  </w:num>
  <w:num w:numId="19">
    <w:abstractNumId w:val="30"/>
  </w:num>
  <w:num w:numId="20">
    <w:abstractNumId w:val="12"/>
  </w:num>
  <w:num w:numId="21">
    <w:abstractNumId w:val="22"/>
  </w:num>
  <w:num w:numId="22">
    <w:abstractNumId w:val="25"/>
  </w:num>
  <w:num w:numId="23">
    <w:abstractNumId w:val="17"/>
  </w:num>
  <w:num w:numId="24">
    <w:abstractNumId w:val="27"/>
  </w:num>
  <w:num w:numId="25">
    <w:abstractNumId w:val="26"/>
  </w:num>
  <w:num w:numId="26">
    <w:abstractNumId w:val="6"/>
  </w:num>
  <w:num w:numId="27">
    <w:abstractNumId w:val="14"/>
  </w:num>
  <w:num w:numId="28">
    <w:abstractNumId w:val="21"/>
  </w:num>
  <w:num w:numId="29">
    <w:abstractNumId w:val="4"/>
  </w:num>
  <w:num w:numId="30">
    <w:abstractNumId w:val="13"/>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4E"/>
    <w:rsid w:val="00043163"/>
    <w:rsid w:val="00056D70"/>
    <w:rsid w:val="000B3F94"/>
    <w:rsid w:val="000E1F3B"/>
    <w:rsid w:val="00173156"/>
    <w:rsid w:val="001D6F03"/>
    <w:rsid w:val="002A6578"/>
    <w:rsid w:val="002B1092"/>
    <w:rsid w:val="002E0FD2"/>
    <w:rsid w:val="0038549E"/>
    <w:rsid w:val="003C4BF2"/>
    <w:rsid w:val="003D51FB"/>
    <w:rsid w:val="003F5EB0"/>
    <w:rsid w:val="003F6EDB"/>
    <w:rsid w:val="0040142D"/>
    <w:rsid w:val="0040571B"/>
    <w:rsid w:val="00410C91"/>
    <w:rsid w:val="00450447"/>
    <w:rsid w:val="004B0EA1"/>
    <w:rsid w:val="004D766D"/>
    <w:rsid w:val="00545FDE"/>
    <w:rsid w:val="005A4FBE"/>
    <w:rsid w:val="005D2CF1"/>
    <w:rsid w:val="005E046F"/>
    <w:rsid w:val="006006F5"/>
    <w:rsid w:val="00650A9B"/>
    <w:rsid w:val="0067264E"/>
    <w:rsid w:val="006D2E66"/>
    <w:rsid w:val="006F42D7"/>
    <w:rsid w:val="007435A7"/>
    <w:rsid w:val="007F1766"/>
    <w:rsid w:val="007F4AEA"/>
    <w:rsid w:val="007F6A2B"/>
    <w:rsid w:val="0088386A"/>
    <w:rsid w:val="0088501B"/>
    <w:rsid w:val="008D2753"/>
    <w:rsid w:val="008E3581"/>
    <w:rsid w:val="00905289"/>
    <w:rsid w:val="009A2DA8"/>
    <w:rsid w:val="009C5CF5"/>
    <w:rsid w:val="00A32591"/>
    <w:rsid w:val="00A77ABF"/>
    <w:rsid w:val="00A863E9"/>
    <w:rsid w:val="00B022C4"/>
    <w:rsid w:val="00B559E9"/>
    <w:rsid w:val="00B72222"/>
    <w:rsid w:val="00B80650"/>
    <w:rsid w:val="00C36FAA"/>
    <w:rsid w:val="00C71133"/>
    <w:rsid w:val="00CA55CC"/>
    <w:rsid w:val="00CB3317"/>
    <w:rsid w:val="00DA3555"/>
    <w:rsid w:val="00E456EE"/>
    <w:rsid w:val="00ED7AB9"/>
    <w:rsid w:val="00EE5BBE"/>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FCB69E0-7E03-4C08-8508-96515802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236C-57B0-4DC0-AA3F-E977D4A9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1627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Hallen, Anneke van der (WVL)</dc:creator>
  <cp:keywords/>
  <dc:description/>
  <cp:lastModifiedBy>Hallen, Anneke van der (WVL)</cp:lastModifiedBy>
  <cp:revision>2</cp:revision>
  <dcterms:created xsi:type="dcterms:W3CDTF">2021-05-04T12:28:00Z</dcterms:created>
  <dcterms:modified xsi:type="dcterms:W3CDTF">2021-05-04T12:28:00Z</dcterms:modified>
</cp:coreProperties>
</file>