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tblpY="17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7092"/>
      </w:tblGrid>
      <w:tr w:rsidR="0074111A" w:rsidRPr="000B704B" w14:paraId="73647B48" w14:textId="77777777" w:rsidTr="0074111A">
        <w:tc>
          <w:tcPr>
            <w:tcW w:w="1838" w:type="dxa"/>
          </w:tcPr>
          <w:p w14:paraId="2051094A"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Aan</w:t>
            </w:r>
          </w:p>
        </w:tc>
        <w:tc>
          <w:tcPr>
            <w:tcW w:w="284" w:type="dxa"/>
          </w:tcPr>
          <w:p w14:paraId="5FDE16C6"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w:t>
            </w:r>
          </w:p>
        </w:tc>
        <w:tc>
          <w:tcPr>
            <w:tcW w:w="7092" w:type="dxa"/>
          </w:tcPr>
          <w:p w14:paraId="661CA14A" w14:textId="1AC1EDD4" w:rsidR="0074111A" w:rsidRPr="000B704B" w:rsidRDefault="0097302D" w:rsidP="00077DAB">
            <w:pPr>
              <w:pStyle w:val="ODHTabelitem"/>
              <w:framePr w:hSpace="0" w:wrap="auto" w:vAnchor="margin" w:yAlign="inline"/>
              <w:ind w:left="0"/>
              <w:suppressOverlap w:val="0"/>
              <w:rPr>
                <w:lang w:val="nl-NL"/>
              </w:rPr>
            </w:pPr>
            <w:r>
              <w:rPr>
                <w:lang w:val="nl-NL"/>
              </w:rPr>
              <w:t>Projectgroep Hergebruik stedelijk afvalwater</w:t>
            </w:r>
          </w:p>
        </w:tc>
      </w:tr>
      <w:tr w:rsidR="0074111A" w:rsidRPr="000B704B" w14:paraId="4718E148" w14:textId="77777777" w:rsidTr="0074111A">
        <w:tc>
          <w:tcPr>
            <w:tcW w:w="1838" w:type="dxa"/>
          </w:tcPr>
          <w:p w14:paraId="70DA6C78"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Van</w:t>
            </w:r>
          </w:p>
        </w:tc>
        <w:tc>
          <w:tcPr>
            <w:tcW w:w="284" w:type="dxa"/>
          </w:tcPr>
          <w:p w14:paraId="0680266B"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w:t>
            </w:r>
          </w:p>
        </w:tc>
        <w:tc>
          <w:tcPr>
            <w:tcW w:w="7092" w:type="dxa"/>
          </w:tcPr>
          <w:p w14:paraId="7D4E7CDB" w14:textId="0BE613B4" w:rsidR="0074111A" w:rsidRPr="000B704B" w:rsidRDefault="000B704B" w:rsidP="00077DAB">
            <w:pPr>
              <w:pStyle w:val="ODHTabelitem"/>
              <w:framePr w:hSpace="0" w:wrap="auto" w:vAnchor="margin" w:yAlign="inline"/>
              <w:ind w:left="0"/>
              <w:suppressOverlap w:val="0"/>
              <w:rPr>
                <w:lang w:val="nl-NL"/>
              </w:rPr>
            </w:pPr>
            <w:r w:rsidRPr="000B704B">
              <w:rPr>
                <w:lang w:val="nl-NL"/>
              </w:rPr>
              <w:t>Inge Vrauwdeunt</w:t>
            </w:r>
          </w:p>
        </w:tc>
      </w:tr>
      <w:tr w:rsidR="0074111A" w:rsidRPr="000B704B" w14:paraId="4CDAFAA5" w14:textId="77777777" w:rsidTr="0074111A">
        <w:tc>
          <w:tcPr>
            <w:tcW w:w="1838" w:type="dxa"/>
          </w:tcPr>
          <w:p w14:paraId="20876D96"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Datum</w:t>
            </w:r>
          </w:p>
        </w:tc>
        <w:tc>
          <w:tcPr>
            <w:tcW w:w="284" w:type="dxa"/>
          </w:tcPr>
          <w:p w14:paraId="0683D296"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w:t>
            </w:r>
          </w:p>
        </w:tc>
        <w:tc>
          <w:tcPr>
            <w:tcW w:w="7092" w:type="dxa"/>
          </w:tcPr>
          <w:p w14:paraId="0A3275B9" w14:textId="7F3B2E56" w:rsidR="0074111A" w:rsidRPr="000B704B" w:rsidRDefault="000B704B" w:rsidP="00077DAB">
            <w:pPr>
              <w:pStyle w:val="ODHTabelitem"/>
              <w:framePr w:hSpace="0" w:wrap="auto" w:vAnchor="margin" w:yAlign="inline"/>
              <w:ind w:left="0"/>
              <w:suppressOverlap w:val="0"/>
              <w:rPr>
                <w:lang w:val="nl-NL"/>
              </w:rPr>
            </w:pPr>
            <w:r w:rsidRPr="000B704B">
              <w:rPr>
                <w:lang w:val="nl-NL"/>
              </w:rPr>
              <w:t>22 juli 2025</w:t>
            </w:r>
          </w:p>
        </w:tc>
      </w:tr>
      <w:tr w:rsidR="0074111A" w:rsidRPr="000B704B" w14:paraId="64C34E67" w14:textId="77777777" w:rsidTr="0074111A">
        <w:tc>
          <w:tcPr>
            <w:tcW w:w="1838" w:type="dxa"/>
          </w:tcPr>
          <w:p w14:paraId="07CE6DE0"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Onderwerp</w:t>
            </w:r>
          </w:p>
        </w:tc>
        <w:tc>
          <w:tcPr>
            <w:tcW w:w="284" w:type="dxa"/>
          </w:tcPr>
          <w:p w14:paraId="1559ED5D" w14:textId="77777777" w:rsidR="0074111A" w:rsidRPr="000B704B" w:rsidRDefault="0074111A" w:rsidP="00077DAB">
            <w:pPr>
              <w:pStyle w:val="ODHTabelitem"/>
              <w:framePr w:hSpace="0" w:wrap="auto" w:vAnchor="margin" w:yAlign="inline"/>
              <w:ind w:left="0"/>
              <w:suppressOverlap w:val="0"/>
              <w:rPr>
                <w:lang w:val="nl-NL"/>
              </w:rPr>
            </w:pPr>
            <w:r w:rsidRPr="000B704B">
              <w:rPr>
                <w:lang w:val="nl-NL"/>
              </w:rPr>
              <w:t>:</w:t>
            </w:r>
          </w:p>
        </w:tc>
        <w:tc>
          <w:tcPr>
            <w:tcW w:w="7092" w:type="dxa"/>
          </w:tcPr>
          <w:p w14:paraId="35F3CB19" w14:textId="1D352923" w:rsidR="0074111A" w:rsidRPr="000B704B" w:rsidRDefault="000B704B" w:rsidP="00077DAB">
            <w:pPr>
              <w:pStyle w:val="ODHTabelitem"/>
              <w:framePr w:hSpace="0" w:wrap="auto" w:vAnchor="margin" w:yAlign="inline"/>
              <w:ind w:left="0"/>
              <w:suppressOverlap w:val="0"/>
              <w:rPr>
                <w:lang w:val="nl-NL"/>
              </w:rPr>
            </w:pPr>
            <w:r w:rsidRPr="000B704B">
              <w:rPr>
                <w:lang w:val="nl-NL"/>
              </w:rPr>
              <w:t>Handleiding Hergebruik stedelijk afvalwater</w:t>
            </w:r>
          </w:p>
        </w:tc>
      </w:tr>
    </w:tbl>
    <w:p w14:paraId="33A3BAD5" w14:textId="77777777" w:rsidR="0074111A" w:rsidRPr="000B704B" w:rsidRDefault="0074111A" w:rsidP="0074111A">
      <w:pPr>
        <w:pStyle w:val="H0Standaard"/>
      </w:pPr>
    </w:p>
    <w:p w14:paraId="2B43490F" w14:textId="77777777" w:rsidR="0074111A" w:rsidRPr="000B704B" w:rsidRDefault="0074111A" w:rsidP="0074111A">
      <w:pPr>
        <w:pStyle w:val="H0Standaard"/>
      </w:pPr>
    </w:p>
    <w:p w14:paraId="4F568975" w14:textId="77777777" w:rsidR="0074111A" w:rsidRPr="000B704B" w:rsidRDefault="0074111A" w:rsidP="0073215E">
      <w:pPr>
        <w:pStyle w:val="H4Kop1"/>
      </w:pPr>
      <w:r w:rsidRPr="000B704B">
        <w:t>Memo</w:t>
      </w:r>
    </w:p>
    <w:p w14:paraId="5E72795F" w14:textId="7CA816A2" w:rsidR="00BC5A4C" w:rsidRPr="000B704B" w:rsidRDefault="000B704B" w:rsidP="000B704B">
      <w:pPr>
        <w:pStyle w:val="H1Kopnr1"/>
        <w:rPr>
          <w:shd w:val="clear" w:color="auto" w:fill="FFFFFF"/>
        </w:rPr>
      </w:pPr>
      <w:r w:rsidRPr="000B704B">
        <w:rPr>
          <w:shd w:val="clear" w:color="auto" w:fill="FFFFFF"/>
        </w:rPr>
        <w:t>Aanleiding</w:t>
      </w:r>
    </w:p>
    <w:p w14:paraId="43D2DC9A" w14:textId="2E41EAF2" w:rsidR="000B704B" w:rsidRDefault="000B704B" w:rsidP="0074111A">
      <w:pPr>
        <w:pStyle w:val="H0Standaard"/>
        <w:rPr>
          <w:shd w:val="clear" w:color="auto" w:fill="FFFFFF"/>
        </w:rPr>
      </w:pPr>
      <w:r w:rsidRPr="000B704B">
        <w:rPr>
          <w:shd w:val="clear" w:color="auto" w:fill="FFFFFF"/>
        </w:rPr>
        <w:t xml:space="preserve">Provincie Zuid-Holland heeft </w:t>
      </w:r>
      <w:r w:rsidR="00D52114">
        <w:rPr>
          <w:shd w:val="clear" w:color="auto" w:fill="FFFFFF"/>
        </w:rPr>
        <w:t xml:space="preserve">Omgevingsdienst Haaglanden </w:t>
      </w:r>
      <w:r w:rsidR="00936C51">
        <w:rPr>
          <w:shd w:val="clear" w:color="auto" w:fill="FFFFFF"/>
        </w:rPr>
        <w:t xml:space="preserve">gevraagd voor het uitwerken van het </w:t>
      </w:r>
      <w:r w:rsidR="00B737AC">
        <w:rPr>
          <w:shd w:val="clear" w:color="auto" w:fill="FFFFFF"/>
        </w:rPr>
        <w:t xml:space="preserve">beoordelingskader en besluitvorming voor de activiteit Hergebruik stedelijk afvalwater zoals bedoeld in </w:t>
      </w:r>
      <w:r w:rsidR="008A3FE7">
        <w:rPr>
          <w:shd w:val="clear" w:color="auto" w:fill="FFFFFF"/>
        </w:rPr>
        <w:t xml:space="preserve">paragraaf 19.1.2 van het Bal.  </w:t>
      </w:r>
    </w:p>
    <w:p w14:paraId="55651CB8" w14:textId="23130B95" w:rsidR="008A3FE7" w:rsidRDefault="008A3FE7" w:rsidP="0074111A">
      <w:pPr>
        <w:pStyle w:val="H0Standaard"/>
        <w:rPr>
          <w:shd w:val="clear" w:color="auto" w:fill="FFFFFF"/>
        </w:rPr>
      </w:pPr>
      <w:r>
        <w:rPr>
          <w:shd w:val="clear" w:color="auto" w:fill="FFFFFF"/>
        </w:rPr>
        <w:t xml:space="preserve">In dit document wordt het juridisch kader toegelicht en is aangegeven hoe een aanvraag wordt ingediend, hoe beoordeeld moet worden of de aanvraag ontvankelijk is en welke toetsingsgronden </w:t>
      </w:r>
      <w:proofErr w:type="gramStart"/>
      <w:r>
        <w:rPr>
          <w:shd w:val="clear" w:color="auto" w:fill="FFFFFF"/>
        </w:rPr>
        <w:t>( met</w:t>
      </w:r>
      <w:proofErr w:type="gramEnd"/>
      <w:r>
        <w:rPr>
          <w:shd w:val="clear" w:color="auto" w:fill="FFFFFF"/>
        </w:rPr>
        <w:t xml:space="preserve"> ondersteuning) er zijn. </w:t>
      </w:r>
    </w:p>
    <w:p w14:paraId="6796F5C2" w14:textId="77777777" w:rsidR="00D52114" w:rsidRPr="000B704B" w:rsidRDefault="00D52114" w:rsidP="0074111A">
      <w:pPr>
        <w:pStyle w:val="H0Standaard"/>
        <w:rPr>
          <w:shd w:val="clear" w:color="auto" w:fill="FFFFFF"/>
        </w:rPr>
      </w:pPr>
    </w:p>
    <w:p w14:paraId="1C976DD2" w14:textId="1657BBE3" w:rsidR="000B704B" w:rsidRPr="000B704B" w:rsidRDefault="000B704B" w:rsidP="000B704B">
      <w:pPr>
        <w:pStyle w:val="H1Kopnr1"/>
        <w:rPr>
          <w:shd w:val="clear" w:color="auto" w:fill="FFFFFF"/>
        </w:rPr>
      </w:pPr>
      <w:r w:rsidRPr="000B704B">
        <w:rPr>
          <w:shd w:val="clear" w:color="auto" w:fill="FFFFFF"/>
        </w:rPr>
        <w:t>Leeswijzer</w:t>
      </w:r>
    </w:p>
    <w:p w14:paraId="4382CC56" w14:textId="6450A732" w:rsidR="000B704B" w:rsidRDefault="008A3FE7" w:rsidP="0074111A">
      <w:pPr>
        <w:pStyle w:val="H0Standaard"/>
        <w:rPr>
          <w:shd w:val="clear" w:color="auto" w:fill="FFFFFF"/>
        </w:rPr>
      </w:pPr>
      <w:r>
        <w:rPr>
          <w:shd w:val="clear" w:color="auto" w:fill="FFFFFF"/>
        </w:rPr>
        <w:t xml:space="preserve">In dit document gaan we in hoofdstuk 3 eerst in op het juridisch kader. De oorsprong en de landing in het Bal. Hoofdstuk 4 gaat vervolgens in op de aanvraag. Waar komt de aanvraag binnen, hoe komt deze in het systeem te staan en welke bijlage moeten er in ieder geval bij zitten. </w:t>
      </w:r>
    </w:p>
    <w:p w14:paraId="5FCB5BC4" w14:textId="52DF68CE" w:rsidR="008A3FE7" w:rsidRDefault="008A3FE7" w:rsidP="0074111A">
      <w:pPr>
        <w:pStyle w:val="H0Standaard"/>
        <w:rPr>
          <w:shd w:val="clear" w:color="auto" w:fill="FFFFFF"/>
        </w:rPr>
      </w:pPr>
      <w:r>
        <w:rPr>
          <w:shd w:val="clear" w:color="auto" w:fill="FFFFFF"/>
        </w:rPr>
        <w:t>In hoof</w:t>
      </w:r>
      <w:r w:rsidR="00DE785F">
        <w:rPr>
          <w:shd w:val="clear" w:color="auto" w:fill="FFFFFF"/>
        </w:rPr>
        <w:t>d</w:t>
      </w:r>
      <w:r>
        <w:rPr>
          <w:shd w:val="clear" w:color="auto" w:fill="FFFFFF"/>
        </w:rPr>
        <w:t xml:space="preserve">stuk 5 wordt vervolgens een toelichting gegeven op de beoordelingsregels. </w:t>
      </w:r>
    </w:p>
    <w:p w14:paraId="72160C36" w14:textId="12CB51F7" w:rsidR="00DE785F" w:rsidRDefault="00DE785F" w:rsidP="0074111A">
      <w:pPr>
        <w:pStyle w:val="H0Standaard"/>
        <w:rPr>
          <w:shd w:val="clear" w:color="auto" w:fill="FFFFFF"/>
        </w:rPr>
      </w:pPr>
      <w:r>
        <w:rPr>
          <w:shd w:val="clear" w:color="auto" w:fill="FFFFFF"/>
        </w:rPr>
        <w:t xml:space="preserve">Hoofdstuk 6 geeft de toetsingsgronden meer inhoud. Waar gaan we naar kijken. Hierbij is een koppeling met hoofdstuk 7 van belang want daarin staat welke externe adviezen we moeten inwinnen. </w:t>
      </w:r>
    </w:p>
    <w:p w14:paraId="2861DB11" w14:textId="5C5EDD54" w:rsidR="00DE785F" w:rsidRDefault="00DE785F" w:rsidP="0074111A">
      <w:pPr>
        <w:pStyle w:val="H0Standaard"/>
        <w:rPr>
          <w:shd w:val="clear" w:color="auto" w:fill="FFFFFF"/>
        </w:rPr>
      </w:pPr>
      <w:r>
        <w:rPr>
          <w:shd w:val="clear" w:color="auto" w:fill="FFFFFF"/>
        </w:rPr>
        <w:t xml:space="preserve">Hoofdstuk </w:t>
      </w:r>
      <w:r w:rsidR="005E0704">
        <w:rPr>
          <w:shd w:val="clear" w:color="auto" w:fill="FFFFFF"/>
        </w:rPr>
        <w:t>8 bevat het besluit. In de commentaren in het besluit staan verwijzingen en toelichtingen overeenkomstig de stijl van de LRSO</w:t>
      </w:r>
      <w:r w:rsidR="00C360F2">
        <w:rPr>
          <w:shd w:val="clear" w:color="auto" w:fill="FFFFFF"/>
        </w:rPr>
        <w:t>.</w:t>
      </w:r>
    </w:p>
    <w:p w14:paraId="6C10FD1B" w14:textId="77777777" w:rsidR="005E0704" w:rsidRPr="000B704B" w:rsidRDefault="005E0704" w:rsidP="0074111A">
      <w:pPr>
        <w:pStyle w:val="H0Standaard"/>
        <w:rPr>
          <w:shd w:val="clear" w:color="auto" w:fill="FFFFFF"/>
        </w:rPr>
      </w:pPr>
    </w:p>
    <w:p w14:paraId="0DF932F5" w14:textId="735CE68A" w:rsidR="000B704B" w:rsidRPr="000B704B" w:rsidRDefault="000B704B" w:rsidP="000B704B">
      <w:pPr>
        <w:pStyle w:val="H1Kopnr1"/>
        <w:rPr>
          <w:shd w:val="clear" w:color="auto" w:fill="FFFFFF"/>
        </w:rPr>
      </w:pPr>
      <w:r w:rsidRPr="000B704B">
        <w:rPr>
          <w:shd w:val="clear" w:color="auto" w:fill="FFFFFF"/>
        </w:rPr>
        <w:t>Juridisch kader</w:t>
      </w:r>
    </w:p>
    <w:p w14:paraId="4E42BF31" w14:textId="2A60126F" w:rsidR="0025165C" w:rsidRDefault="0025165C" w:rsidP="0025165C">
      <w:pPr>
        <w:pStyle w:val="H2Kopnr2"/>
        <w:rPr>
          <w:shd w:val="clear" w:color="auto" w:fill="FFFFFF"/>
        </w:rPr>
      </w:pPr>
      <w:r>
        <w:rPr>
          <w:shd w:val="clear" w:color="auto" w:fill="FFFFFF"/>
        </w:rPr>
        <w:t xml:space="preserve">EU-verordening 202/741 </w:t>
      </w:r>
      <w:proofErr w:type="gramStart"/>
      <w:r>
        <w:rPr>
          <w:shd w:val="clear" w:color="auto" w:fill="FFFFFF"/>
        </w:rPr>
        <w:t>inzake</w:t>
      </w:r>
      <w:proofErr w:type="gramEnd"/>
      <w:r>
        <w:rPr>
          <w:shd w:val="clear" w:color="auto" w:fill="FFFFFF"/>
        </w:rPr>
        <w:t xml:space="preserve"> minimumeisen voor hergebruik van water</w:t>
      </w:r>
    </w:p>
    <w:p w14:paraId="372B208C" w14:textId="03E6F49C" w:rsidR="000B704B" w:rsidRDefault="00C600E9" w:rsidP="0074111A">
      <w:pPr>
        <w:pStyle w:val="H0Standaard"/>
        <w:rPr>
          <w:shd w:val="clear" w:color="auto" w:fill="FFFFFF"/>
        </w:rPr>
      </w:pPr>
      <w:r>
        <w:rPr>
          <w:shd w:val="clear" w:color="auto" w:fill="FFFFFF"/>
        </w:rPr>
        <w:t>De EU-verordening</w:t>
      </w:r>
      <w:r w:rsidR="0097302D">
        <w:rPr>
          <w:shd w:val="clear" w:color="auto" w:fill="FFFFFF"/>
        </w:rPr>
        <w:t xml:space="preserve"> 202/741 </w:t>
      </w:r>
      <w:proofErr w:type="gramStart"/>
      <w:r w:rsidR="00C70E91">
        <w:rPr>
          <w:shd w:val="clear" w:color="auto" w:fill="FFFFFF"/>
        </w:rPr>
        <w:t>inzake</w:t>
      </w:r>
      <w:proofErr w:type="gramEnd"/>
      <w:r w:rsidR="00C70E91">
        <w:rPr>
          <w:shd w:val="clear" w:color="auto" w:fill="FFFFFF"/>
        </w:rPr>
        <w:t xml:space="preserve"> minimumeisen voor hergebruik </w:t>
      </w:r>
      <w:r w:rsidR="00082914">
        <w:rPr>
          <w:shd w:val="clear" w:color="auto" w:fill="FFFFFF"/>
        </w:rPr>
        <w:t xml:space="preserve">van water van 25 mei 2020 bevat geharmoniseerde parameters om </w:t>
      </w:r>
      <w:r w:rsidR="00BA6F9B">
        <w:rPr>
          <w:shd w:val="clear" w:color="auto" w:fill="FFFFFF"/>
        </w:rPr>
        <w:t xml:space="preserve">te garanderen dat water veilig kan worden hergebruikt voor landbouwirrigatie. Daarnaast </w:t>
      </w:r>
      <w:r w:rsidR="005D4D49">
        <w:rPr>
          <w:shd w:val="clear" w:color="auto" w:fill="FFFFFF"/>
        </w:rPr>
        <w:t>stimuleert</w:t>
      </w:r>
      <w:r w:rsidR="00AC437D">
        <w:rPr>
          <w:shd w:val="clear" w:color="auto" w:fill="FFFFFF"/>
        </w:rPr>
        <w:t xml:space="preserve"> de verordening </w:t>
      </w:r>
      <w:r w:rsidR="005D4D49">
        <w:rPr>
          <w:shd w:val="clear" w:color="auto" w:fill="FFFFFF"/>
        </w:rPr>
        <w:t xml:space="preserve">het hergebruik van water met als doel droogte en waterstress te voorkomen. </w:t>
      </w:r>
    </w:p>
    <w:p w14:paraId="363AA1A3" w14:textId="33DFBB5B" w:rsidR="005D4D49" w:rsidRDefault="000369C0" w:rsidP="0074111A">
      <w:pPr>
        <w:pStyle w:val="H0Standaard"/>
        <w:rPr>
          <w:shd w:val="clear" w:color="auto" w:fill="FFFFFF"/>
        </w:rPr>
      </w:pPr>
      <w:r>
        <w:rPr>
          <w:shd w:val="clear" w:color="auto" w:fill="FFFFFF"/>
        </w:rPr>
        <w:t xml:space="preserve">De EU probeert via deze verordening een bijdrage te leveren aan de </w:t>
      </w:r>
      <w:proofErr w:type="spellStart"/>
      <w:r>
        <w:rPr>
          <w:shd w:val="clear" w:color="auto" w:fill="FFFFFF"/>
        </w:rPr>
        <w:t>verwezelijking</w:t>
      </w:r>
      <w:proofErr w:type="spellEnd"/>
      <w:r>
        <w:rPr>
          <w:shd w:val="clear" w:color="auto" w:fill="FFFFFF"/>
        </w:rPr>
        <w:t xml:space="preserve"> van de doelstellingen voor </w:t>
      </w:r>
      <w:r w:rsidR="00980590">
        <w:rPr>
          <w:shd w:val="clear" w:color="auto" w:fill="FFFFFF"/>
        </w:rPr>
        <w:t>duurzame ontwikkeling van de VN</w:t>
      </w:r>
      <w:r w:rsidR="000A5052">
        <w:rPr>
          <w:rStyle w:val="Voetnootmarkering"/>
          <w:shd w:val="clear" w:color="auto" w:fill="FFFFFF"/>
        </w:rPr>
        <w:footnoteReference w:id="1"/>
      </w:r>
      <w:r w:rsidR="00980590">
        <w:rPr>
          <w:shd w:val="clear" w:color="auto" w:fill="FFFFFF"/>
        </w:rPr>
        <w:t xml:space="preserve"> en dan met name doelstelling 6 </w:t>
      </w:r>
      <w:proofErr w:type="gramStart"/>
      <w:r w:rsidR="00980590">
        <w:rPr>
          <w:shd w:val="clear" w:color="auto" w:fill="FFFFFF"/>
        </w:rPr>
        <w:t xml:space="preserve">( </w:t>
      </w:r>
      <w:r w:rsidR="00F16E63">
        <w:rPr>
          <w:shd w:val="clear" w:color="auto" w:fill="FFFFFF"/>
        </w:rPr>
        <w:t>schoon</w:t>
      </w:r>
      <w:proofErr w:type="gramEnd"/>
      <w:r w:rsidR="00F16E63">
        <w:rPr>
          <w:shd w:val="clear" w:color="auto" w:fill="FFFFFF"/>
        </w:rPr>
        <w:t xml:space="preserve"> </w:t>
      </w:r>
      <w:r w:rsidR="001D68D5">
        <w:rPr>
          <w:shd w:val="clear" w:color="auto" w:fill="FFFFFF"/>
        </w:rPr>
        <w:t xml:space="preserve">water en sanitair) </w:t>
      </w:r>
    </w:p>
    <w:p w14:paraId="5DB11E00" w14:textId="77777777" w:rsidR="005E0704" w:rsidRDefault="005E0704" w:rsidP="0074111A">
      <w:pPr>
        <w:pStyle w:val="H0Standaard"/>
        <w:rPr>
          <w:shd w:val="clear" w:color="auto" w:fill="FFFFFF"/>
        </w:rPr>
      </w:pPr>
    </w:p>
    <w:p w14:paraId="2780BCD6" w14:textId="701A535E" w:rsidR="00FB0C65" w:rsidRDefault="002F3BB5" w:rsidP="0074111A">
      <w:pPr>
        <w:pStyle w:val="H0Standaard"/>
        <w:rPr>
          <w:shd w:val="clear" w:color="auto" w:fill="FFFFFF"/>
        </w:rPr>
      </w:pPr>
      <w:r>
        <w:rPr>
          <w:shd w:val="clear" w:color="auto" w:fill="FFFFFF"/>
        </w:rPr>
        <w:t xml:space="preserve">De verordening is van toepassing wanneer </w:t>
      </w:r>
      <w:r w:rsidR="00535D0D">
        <w:rPr>
          <w:shd w:val="clear" w:color="auto" w:fill="FFFFFF"/>
        </w:rPr>
        <w:t>gezuiverd stedelijk afvalwater wordt hergebruikt zoals opgenomen in artikel 12, lid 1 van de Richtlijn 91</w:t>
      </w:r>
      <w:r w:rsidR="004F4863">
        <w:rPr>
          <w:shd w:val="clear" w:color="auto" w:fill="FFFFFF"/>
        </w:rPr>
        <w:t>/271/E</w:t>
      </w:r>
      <w:r w:rsidR="007E24BF">
        <w:rPr>
          <w:shd w:val="clear" w:color="auto" w:fill="FFFFFF"/>
        </w:rPr>
        <w:t xml:space="preserve">EG </w:t>
      </w:r>
      <w:proofErr w:type="gramStart"/>
      <w:r w:rsidR="007E24BF">
        <w:rPr>
          <w:shd w:val="clear" w:color="auto" w:fill="FFFFFF"/>
        </w:rPr>
        <w:t>inzake</w:t>
      </w:r>
      <w:proofErr w:type="gramEnd"/>
      <w:r w:rsidR="007E24BF">
        <w:rPr>
          <w:shd w:val="clear" w:color="auto" w:fill="FFFFFF"/>
        </w:rPr>
        <w:t xml:space="preserve"> stedelijk </w:t>
      </w:r>
      <w:r w:rsidR="00C31F49">
        <w:rPr>
          <w:shd w:val="clear" w:color="auto" w:fill="FFFFFF"/>
        </w:rPr>
        <w:t>afvalwater</w:t>
      </w:r>
      <w:r w:rsidR="007E24BF">
        <w:rPr>
          <w:shd w:val="clear" w:color="auto" w:fill="FFFFFF"/>
        </w:rPr>
        <w:t xml:space="preserve"> voor landbouwirrigat</w:t>
      </w:r>
      <w:r w:rsidR="00FB0C65">
        <w:rPr>
          <w:shd w:val="clear" w:color="auto" w:fill="FFFFFF"/>
        </w:rPr>
        <w:t>ie</w:t>
      </w:r>
      <w:r w:rsidR="000765BA">
        <w:rPr>
          <w:rStyle w:val="Voetnootmarkering"/>
          <w:shd w:val="clear" w:color="auto" w:fill="FFFFFF"/>
        </w:rPr>
        <w:footnoteReference w:id="2"/>
      </w:r>
    </w:p>
    <w:p w14:paraId="3F0C73D5" w14:textId="77777777" w:rsidR="00CC14EC" w:rsidRDefault="00CC14EC" w:rsidP="0074111A">
      <w:pPr>
        <w:pStyle w:val="H0Standaard"/>
        <w:rPr>
          <w:shd w:val="clear" w:color="auto" w:fill="FFFFFF"/>
        </w:rPr>
      </w:pPr>
    </w:p>
    <w:p w14:paraId="42A1992F" w14:textId="77777777" w:rsidR="00CC14EC" w:rsidRDefault="00CC14EC" w:rsidP="00CC14EC">
      <w:pPr>
        <w:pStyle w:val="H2Kopnr2"/>
        <w:rPr>
          <w:shd w:val="clear" w:color="auto" w:fill="FFFFFF"/>
        </w:rPr>
      </w:pPr>
      <w:r>
        <w:rPr>
          <w:shd w:val="clear" w:color="auto" w:fill="FFFFFF"/>
        </w:rPr>
        <w:t xml:space="preserve">Uitvoeringsbesluit </w:t>
      </w:r>
    </w:p>
    <w:p w14:paraId="795AE7AC" w14:textId="671CD645" w:rsidR="00A73FEB" w:rsidRDefault="00323905" w:rsidP="0074111A">
      <w:pPr>
        <w:pStyle w:val="H0Standaard"/>
        <w:rPr>
          <w:shd w:val="clear" w:color="auto" w:fill="FFFFFF"/>
        </w:rPr>
      </w:pPr>
      <w:r>
        <w:rPr>
          <w:shd w:val="clear" w:color="auto" w:fill="FFFFFF"/>
        </w:rPr>
        <w:t>Deze verordening is in de nationale regelgeving geïmplementeerd in paragraaf 19.1.2 van het Bal</w:t>
      </w:r>
      <w:r w:rsidR="006B2A3F">
        <w:rPr>
          <w:shd w:val="clear" w:color="auto" w:fill="FFFFFF"/>
        </w:rPr>
        <w:t xml:space="preserve"> via het Uitvoeringsbesluit</w:t>
      </w:r>
      <w:r>
        <w:rPr>
          <w:shd w:val="clear" w:color="auto" w:fill="FFFFFF"/>
        </w:rPr>
        <w:t xml:space="preserve">. </w:t>
      </w:r>
      <w:r w:rsidR="00CF74FC">
        <w:rPr>
          <w:shd w:val="clear" w:color="auto" w:fill="FFFFFF"/>
        </w:rPr>
        <w:t xml:space="preserve">In het Bal is in artikel </w:t>
      </w:r>
      <w:r w:rsidR="005D1F06">
        <w:rPr>
          <w:shd w:val="clear" w:color="auto" w:fill="FFFFFF"/>
        </w:rPr>
        <w:t>19.1</w:t>
      </w:r>
      <w:r w:rsidR="00C46C33">
        <w:rPr>
          <w:shd w:val="clear" w:color="auto" w:fill="FFFFFF"/>
        </w:rPr>
        <w:t>b</w:t>
      </w:r>
      <w:r w:rsidR="00F47FAE">
        <w:rPr>
          <w:shd w:val="clear" w:color="auto" w:fill="FFFFFF"/>
        </w:rPr>
        <w:t xml:space="preserve"> </w:t>
      </w:r>
      <w:r w:rsidR="003E319A">
        <w:rPr>
          <w:shd w:val="clear" w:color="auto" w:fill="FFFFFF"/>
        </w:rPr>
        <w:t xml:space="preserve">opgenomen dat de regels uit paragraaf 19.1.2 </w:t>
      </w:r>
      <w:r w:rsidR="00FA763F">
        <w:rPr>
          <w:shd w:val="clear" w:color="auto" w:fill="FFFFFF"/>
        </w:rPr>
        <w:t xml:space="preserve">zijn opgenomen ter uitvoering van de verordening hergebruik stedelijk afvalwater. </w:t>
      </w:r>
      <w:r w:rsidR="00952FA7">
        <w:rPr>
          <w:shd w:val="clear" w:color="auto" w:fill="FFFFFF"/>
        </w:rPr>
        <w:t>In artikel 19.1d</w:t>
      </w:r>
      <w:r w:rsidR="002C2B43">
        <w:rPr>
          <w:shd w:val="clear" w:color="auto" w:fill="FFFFFF"/>
        </w:rPr>
        <w:t xml:space="preserve"> is </w:t>
      </w:r>
      <w:proofErr w:type="gramStart"/>
      <w:r w:rsidR="002C2B43">
        <w:rPr>
          <w:shd w:val="clear" w:color="auto" w:fill="FFFFFF"/>
        </w:rPr>
        <w:t>op genomen</w:t>
      </w:r>
      <w:proofErr w:type="gramEnd"/>
      <w:r w:rsidR="002C2B43">
        <w:rPr>
          <w:shd w:val="clear" w:color="auto" w:fill="FFFFFF"/>
        </w:rPr>
        <w:t xml:space="preserve"> dat het verboden is in strijd te handelen met een aantal artikel uit de verordening. </w:t>
      </w:r>
    </w:p>
    <w:p w14:paraId="6BF8001D" w14:textId="77777777" w:rsidR="00784A33" w:rsidRDefault="00784A33" w:rsidP="0074111A">
      <w:pPr>
        <w:pStyle w:val="H0Standaard"/>
        <w:rPr>
          <w:shd w:val="clear" w:color="auto" w:fill="FFFFFF"/>
        </w:rPr>
      </w:pPr>
    </w:p>
    <w:p w14:paraId="7583362A" w14:textId="2532AEFA" w:rsidR="007A1D8B" w:rsidRDefault="007A1D8B">
      <w:pPr>
        <w:rPr>
          <w:shd w:val="clear" w:color="auto" w:fill="FFFFFF"/>
        </w:rPr>
      </w:pPr>
      <w:r>
        <w:rPr>
          <w:shd w:val="clear" w:color="auto" w:fill="FFFFFF"/>
        </w:rPr>
        <w:br w:type="page"/>
      </w:r>
    </w:p>
    <w:p w14:paraId="7FD691B1" w14:textId="0ABB7B6C" w:rsidR="000B704B" w:rsidRPr="00ED476F" w:rsidRDefault="000B704B" w:rsidP="000B704B">
      <w:pPr>
        <w:pStyle w:val="H1Kopnr1"/>
        <w:rPr>
          <w:shd w:val="clear" w:color="auto" w:fill="FFFFFF"/>
        </w:rPr>
      </w:pPr>
      <w:r w:rsidRPr="00ED476F">
        <w:rPr>
          <w:shd w:val="clear" w:color="auto" w:fill="FFFFFF"/>
        </w:rPr>
        <w:lastRenderedPageBreak/>
        <w:t>Aanvraag</w:t>
      </w:r>
    </w:p>
    <w:p w14:paraId="34799089" w14:textId="77777777" w:rsidR="0063359D" w:rsidRPr="00ED476F" w:rsidRDefault="0063359D" w:rsidP="00C22F00">
      <w:pPr>
        <w:pStyle w:val="H0Standaard"/>
        <w:rPr>
          <w:shd w:val="clear" w:color="auto" w:fill="FFFFFF"/>
        </w:rPr>
      </w:pPr>
    </w:p>
    <w:p w14:paraId="4B95148E" w14:textId="0C702A3F" w:rsidR="0063359D" w:rsidRPr="00ED476F" w:rsidRDefault="0063359D" w:rsidP="0063359D">
      <w:pPr>
        <w:pStyle w:val="H2Kopnr2"/>
        <w:rPr>
          <w:shd w:val="clear" w:color="auto" w:fill="FFFFFF"/>
        </w:rPr>
      </w:pPr>
      <w:r w:rsidRPr="00ED476F">
        <w:rPr>
          <w:shd w:val="clear" w:color="auto" w:fill="FFFFFF"/>
        </w:rPr>
        <w:t>Omgevingsloket</w:t>
      </w:r>
    </w:p>
    <w:p w14:paraId="19532B46" w14:textId="36AAA552" w:rsidR="00C22F00" w:rsidRDefault="002C2B43" w:rsidP="00C22F00">
      <w:pPr>
        <w:pStyle w:val="H0Standaard"/>
        <w:rPr>
          <w:i/>
          <w:iCs/>
          <w:shd w:val="clear" w:color="auto" w:fill="FFFFFF"/>
        </w:rPr>
      </w:pPr>
      <w:r w:rsidRPr="00ED476F">
        <w:rPr>
          <w:shd w:val="clear" w:color="auto" w:fill="FFFFFF"/>
        </w:rPr>
        <w:t xml:space="preserve">Een aanvraag voor hergebruik stedelijk afvalwater voor landbouwirrigatie </w:t>
      </w:r>
      <w:r w:rsidR="00282733" w:rsidRPr="00ED476F">
        <w:rPr>
          <w:shd w:val="clear" w:color="auto" w:fill="FFFFFF"/>
        </w:rPr>
        <w:t>wordt ingediend via het Omgevingsloket</w:t>
      </w:r>
      <w:r w:rsidR="00FE7BDE" w:rsidRPr="00ED476F">
        <w:rPr>
          <w:shd w:val="clear" w:color="auto" w:fill="FFFFFF"/>
        </w:rPr>
        <w:t>.</w:t>
      </w:r>
      <w:r w:rsidR="00FE7BDE">
        <w:rPr>
          <w:shd w:val="clear" w:color="auto" w:fill="FFFFFF"/>
        </w:rPr>
        <w:t xml:space="preserve"> De ac</w:t>
      </w:r>
      <w:r w:rsidR="00C22F00">
        <w:rPr>
          <w:shd w:val="clear" w:color="auto" w:fill="FFFFFF"/>
        </w:rPr>
        <w:t xml:space="preserve">tiviteit is aangeduid als </w:t>
      </w:r>
      <w:r w:rsidR="00C22F00" w:rsidRPr="00C22F00">
        <w:rPr>
          <w:i/>
          <w:iCs/>
          <w:shd w:val="clear" w:color="auto" w:fill="FFFFFF"/>
        </w:rPr>
        <w:t>Gezuiverd stedelijk afvalwater produceren, leveren, opslaan, distribueren en gebruiken voor landbouwirrigatie - Aanvraag vergunning (Rijk)</w:t>
      </w:r>
      <w:r w:rsidR="00C22F00">
        <w:rPr>
          <w:i/>
          <w:iCs/>
          <w:shd w:val="clear" w:color="auto" w:fill="FFFFFF"/>
        </w:rPr>
        <w:t>.</w:t>
      </w:r>
    </w:p>
    <w:p w14:paraId="245644AC" w14:textId="77777777" w:rsidR="00B94FFF" w:rsidRDefault="00B94FFF" w:rsidP="000C5F5B">
      <w:pPr>
        <w:pStyle w:val="H0Standaard"/>
        <w:rPr>
          <w:shd w:val="clear" w:color="auto" w:fill="FFFFFF"/>
        </w:rPr>
      </w:pPr>
    </w:p>
    <w:p w14:paraId="559B3096" w14:textId="0A6A1FE5" w:rsidR="000C5F5B" w:rsidRDefault="00084186" w:rsidP="000C5F5B">
      <w:pPr>
        <w:pStyle w:val="H0Standaard"/>
        <w:rPr>
          <w:i/>
          <w:iCs/>
          <w:shd w:val="clear" w:color="auto" w:fill="FFFFFF"/>
        </w:rPr>
      </w:pPr>
      <w:r>
        <w:rPr>
          <w:shd w:val="clear" w:color="auto" w:fill="FFFFFF"/>
        </w:rPr>
        <w:t xml:space="preserve">Deze activiteit is niet te vinden in de vergunningencheck als losse activiteit. </w:t>
      </w:r>
      <w:r w:rsidR="00B47B04">
        <w:rPr>
          <w:shd w:val="clear" w:color="auto" w:fill="FFFFFF"/>
        </w:rPr>
        <w:t xml:space="preserve">Bij het aanvragen van de vergunning via het tabblad aanvragen is deze wel te vinden. De activiteit die dan gezocht moet worden </w:t>
      </w:r>
      <w:proofErr w:type="gramStart"/>
      <w:r w:rsidR="00B47B04">
        <w:rPr>
          <w:shd w:val="clear" w:color="auto" w:fill="FFFFFF"/>
        </w:rPr>
        <w:t xml:space="preserve">is </w:t>
      </w:r>
      <w:r w:rsidRPr="00084186">
        <w:rPr>
          <w:shd w:val="clear" w:color="auto" w:fill="FFFFFF"/>
        </w:rPr>
        <w:t> </w:t>
      </w:r>
      <w:r w:rsidRPr="00084186">
        <w:rPr>
          <w:i/>
          <w:iCs/>
          <w:shd w:val="clear" w:color="auto" w:fill="FFFFFF"/>
        </w:rPr>
        <w:t>Gezuiverd</w:t>
      </w:r>
      <w:proofErr w:type="gramEnd"/>
      <w:r w:rsidRPr="00084186">
        <w:rPr>
          <w:i/>
          <w:iCs/>
          <w:shd w:val="clear" w:color="auto" w:fill="FFFFFF"/>
        </w:rPr>
        <w:t xml:space="preserve"> stedelijk afvalwater produceren, leveren, opslaan, distribueren en gebruiken voor landbouwirrigatie</w:t>
      </w:r>
      <w:r w:rsidR="000C5F5B">
        <w:rPr>
          <w:i/>
          <w:iCs/>
          <w:shd w:val="clear" w:color="auto" w:fill="FFFFFF"/>
        </w:rPr>
        <w:t xml:space="preserve">. </w:t>
      </w:r>
    </w:p>
    <w:p w14:paraId="45722471" w14:textId="77777777" w:rsidR="00ED476F" w:rsidRPr="000C5F5B" w:rsidRDefault="00ED476F" w:rsidP="000C5F5B">
      <w:pPr>
        <w:pStyle w:val="H0Standaard"/>
        <w:rPr>
          <w:shd w:val="clear" w:color="auto" w:fill="FFFFFF"/>
        </w:rPr>
      </w:pPr>
    </w:p>
    <w:p w14:paraId="2B82FF9B" w14:textId="1F85B67B" w:rsidR="00C22F00" w:rsidRDefault="00ED476F" w:rsidP="00C22F00">
      <w:pPr>
        <w:pStyle w:val="H0Standaard"/>
        <w:rPr>
          <w:shd w:val="clear" w:color="auto" w:fill="FFFFFF"/>
        </w:rPr>
      </w:pPr>
      <w:r>
        <w:rPr>
          <w:shd w:val="clear" w:color="auto" w:fill="FFFFFF"/>
        </w:rPr>
        <w:t>Vragenboom in omgevingsloket (pre-omgeving)</w:t>
      </w:r>
      <w:r w:rsidR="00ED2137">
        <w:rPr>
          <w:shd w:val="clear" w:color="auto" w:fill="FFFFFF"/>
        </w:rPr>
        <w:t xml:space="preserve"> bevat geen vragen. Er moeten twee </w:t>
      </w:r>
      <w:r w:rsidR="00707869">
        <w:rPr>
          <w:shd w:val="clear" w:color="auto" w:fill="FFFFFF"/>
        </w:rPr>
        <w:t xml:space="preserve">documenten </w:t>
      </w:r>
      <w:r w:rsidR="00ED2137">
        <w:rPr>
          <w:shd w:val="clear" w:color="auto" w:fill="FFFFFF"/>
        </w:rPr>
        <w:t xml:space="preserve">verplicht worden </w:t>
      </w:r>
      <w:r w:rsidR="00707869">
        <w:rPr>
          <w:shd w:val="clear" w:color="auto" w:fill="FFFFFF"/>
        </w:rPr>
        <w:t xml:space="preserve">geüpload. Deze twee documenten zijn de indieningseisen zoals hieronder beschreven </w:t>
      </w:r>
      <w:r w:rsidR="00E85711">
        <w:rPr>
          <w:shd w:val="clear" w:color="auto" w:fill="FFFFFF"/>
        </w:rPr>
        <w:t xml:space="preserve">waarbij het risicobeheersplan een van de documenten is. </w:t>
      </w:r>
    </w:p>
    <w:p w14:paraId="5834C19A" w14:textId="77777777" w:rsidR="00ED476F" w:rsidRDefault="00ED476F" w:rsidP="00C22F00">
      <w:pPr>
        <w:pStyle w:val="H0Standaard"/>
        <w:rPr>
          <w:shd w:val="clear" w:color="auto" w:fill="FFFFFF"/>
        </w:rPr>
      </w:pPr>
    </w:p>
    <w:p w14:paraId="0044F74C" w14:textId="316F78B9" w:rsidR="0063359D" w:rsidRPr="00756665" w:rsidRDefault="0063359D" w:rsidP="0063359D">
      <w:pPr>
        <w:pStyle w:val="H2Kopnr2"/>
        <w:rPr>
          <w:shd w:val="clear" w:color="auto" w:fill="FFFFFF"/>
        </w:rPr>
      </w:pPr>
      <w:r>
        <w:rPr>
          <w:shd w:val="clear" w:color="auto" w:fill="FFFFFF"/>
        </w:rPr>
        <w:t>Indieningseisen</w:t>
      </w:r>
    </w:p>
    <w:p w14:paraId="6D3ED8A5" w14:textId="0D5697E3" w:rsidR="000B704B" w:rsidRDefault="005D6C78" w:rsidP="0074111A">
      <w:pPr>
        <w:pStyle w:val="H0Standaard"/>
        <w:rPr>
          <w:shd w:val="clear" w:color="auto" w:fill="FFFFFF"/>
        </w:rPr>
      </w:pPr>
      <w:r>
        <w:rPr>
          <w:shd w:val="clear" w:color="auto" w:fill="FFFFFF"/>
        </w:rPr>
        <w:t>Bij een aanvraag voor een vergunning voor hergebruik stedelijk afvalwater moeten de volgende stukken aangeleverd worden</w:t>
      </w:r>
      <w:r w:rsidR="00163871">
        <w:rPr>
          <w:shd w:val="clear" w:color="auto" w:fill="FFFFFF"/>
        </w:rPr>
        <w:t>:</w:t>
      </w:r>
    </w:p>
    <w:p w14:paraId="7C9F58A1" w14:textId="18D5D793" w:rsidR="00163871" w:rsidRDefault="0020252A" w:rsidP="00163871">
      <w:pPr>
        <w:pStyle w:val="H0Standaard"/>
        <w:numPr>
          <w:ilvl w:val="0"/>
          <w:numId w:val="42"/>
        </w:numPr>
        <w:rPr>
          <w:shd w:val="clear" w:color="auto" w:fill="FFFFFF"/>
        </w:rPr>
      </w:pPr>
      <w:r>
        <w:rPr>
          <w:shd w:val="clear" w:color="auto" w:fill="FFFFFF"/>
        </w:rPr>
        <w:t>Een risicobeheersplan</w:t>
      </w:r>
      <w:r w:rsidR="00AD030A">
        <w:rPr>
          <w:shd w:val="clear" w:color="auto" w:fill="FFFFFF"/>
        </w:rPr>
        <w:t xml:space="preserve"> zoals bedoeld in artikel 5 van de verordening</w:t>
      </w:r>
      <w:r w:rsidR="00FD53F1">
        <w:rPr>
          <w:shd w:val="clear" w:color="auto" w:fill="FFFFFF"/>
        </w:rPr>
        <w:t>;</w:t>
      </w:r>
    </w:p>
    <w:p w14:paraId="4E7C008F" w14:textId="04E822CE" w:rsidR="0020252A" w:rsidRDefault="0020252A" w:rsidP="00163871">
      <w:pPr>
        <w:pStyle w:val="H0Standaard"/>
        <w:numPr>
          <w:ilvl w:val="0"/>
          <w:numId w:val="42"/>
        </w:numPr>
        <w:rPr>
          <w:shd w:val="clear" w:color="auto" w:fill="FFFFFF"/>
        </w:rPr>
      </w:pPr>
      <w:r>
        <w:rPr>
          <w:shd w:val="clear" w:color="auto" w:fill="FFFFFF"/>
        </w:rPr>
        <w:t xml:space="preserve">De kwaliteitsklassen zoals bedoeld in artikel </w:t>
      </w:r>
      <w:r w:rsidR="008A03ED">
        <w:rPr>
          <w:shd w:val="clear" w:color="auto" w:fill="FFFFFF"/>
        </w:rPr>
        <w:t>6 van de verordening</w:t>
      </w:r>
      <w:r w:rsidR="00FD53F1">
        <w:rPr>
          <w:shd w:val="clear" w:color="auto" w:fill="FFFFFF"/>
        </w:rPr>
        <w:t>;</w:t>
      </w:r>
    </w:p>
    <w:p w14:paraId="32BF0710" w14:textId="588BE63E" w:rsidR="008A03ED" w:rsidRDefault="008A03ED" w:rsidP="00163871">
      <w:pPr>
        <w:pStyle w:val="H0Standaard"/>
        <w:numPr>
          <w:ilvl w:val="0"/>
          <w:numId w:val="42"/>
        </w:numPr>
        <w:rPr>
          <w:shd w:val="clear" w:color="auto" w:fill="FFFFFF"/>
        </w:rPr>
      </w:pPr>
      <w:r>
        <w:rPr>
          <w:shd w:val="clear" w:color="auto" w:fill="FFFFFF"/>
        </w:rPr>
        <w:t>Het agrarisch gebruik zoals bedoeld in artikel 6 van de verordening</w:t>
      </w:r>
      <w:r w:rsidR="00FD53F1">
        <w:rPr>
          <w:shd w:val="clear" w:color="auto" w:fill="FFFFFF"/>
        </w:rPr>
        <w:t>;</w:t>
      </w:r>
    </w:p>
    <w:p w14:paraId="0C513CCC" w14:textId="0A0CB537" w:rsidR="008A03ED" w:rsidRDefault="008A03ED" w:rsidP="00163871">
      <w:pPr>
        <w:pStyle w:val="H0Standaard"/>
        <w:numPr>
          <w:ilvl w:val="0"/>
          <w:numId w:val="42"/>
        </w:numPr>
        <w:rPr>
          <w:shd w:val="clear" w:color="auto" w:fill="FFFFFF"/>
        </w:rPr>
      </w:pPr>
      <w:r>
        <w:rPr>
          <w:shd w:val="clear" w:color="auto" w:fill="FFFFFF"/>
        </w:rPr>
        <w:t>De plaats van het gebruik zoals bedoeld in artikel 6 van de verordening</w:t>
      </w:r>
      <w:r w:rsidR="00FD53F1">
        <w:rPr>
          <w:shd w:val="clear" w:color="auto" w:fill="FFFFFF"/>
        </w:rPr>
        <w:t>;</w:t>
      </w:r>
    </w:p>
    <w:p w14:paraId="43F46228" w14:textId="2490A68B" w:rsidR="008A03ED" w:rsidRDefault="00C32B0A" w:rsidP="00163871">
      <w:pPr>
        <w:pStyle w:val="H0Standaard"/>
        <w:numPr>
          <w:ilvl w:val="0"/>
          <w:numId w:val="42"/>
        </w:numPr>
        <w:rPr>
          <w:shd w:val="clear" w:color="auto" w:fill="FFFFFF"/>
        </w:rPr>
      </w:pPr>
      <w:r>
        <w:rPr>
          <w:shd w:val="clear" w:color="auto" w:fill="FFFFFF"/>
        </w:rPr>
        <w:t xml:space="preserve">De </w:t>
      </w:r>
      <w:proofErr w:type="spellStart"/>
      <w:r>
        <w:rPr>
          <w:shd w:val="clear" w:color="auto" w:fill="FFFFFF"/>
        </w:rPr>
        <w:t>waterterugwinvoorzieningen</w:t>
      </w:r>
      <w:proofErr w:type="spellEnd"/>
      <w:r>
        <w:rPr>
          <w:shd w:val="clear" w:color="auto" w:fill="FFFFFF"/>
        </w:rPr>
        <w:t xml:space="preserve"> zoals bedoeld in artikel 6 van de verordening;</w:t>
      </w:r>
    </w:p>
    <w:p w14:paraId="182AFEA4" w14:textId="5C51F8BD" w:rsidR="00C32B0A" w:rsidRDefault="00C32B0A" w:rsidP="00163871">
      <w:pPr>
        <w:pStyle w:val="H0Standaard"/>
        <w:numPr>
          <w:ilvl w:val="0"/>
          <w:numId w:val="42"/>
        </w:numPr>
        <w:rPr>
          <w:shd w:val="clear" w:color="auto" w:fill="FFFFFF"/>
        </w:rPr>
      </w:pPr>
      <w:r>
        <w:rPr>
          <w:shd w:val="clear" w:color="auto" w:fill="FFFFFF"/>
        </w:rPr>
        <w:t xml:space="preserve">Het verwachte jaarlijkse volume water dat wordt geproduceerd zoals bedoeld in artikel </w:t>
      </w:r>
      <w:r w:rsidR="006F57E1">
        <w:rPr>
          <w:shd w:val="clear" w:color="auto" w:fill="FFFFFF"/>
        </w:rPr>
        <w:t>6 van de verordening;</w:t>
      </w:r>
    </w:p>
    <w:p w14:paraId="1E22D07F" w14:textId="5C0C64B2" w:rsidR="006F57E1" w:rsidRDefault="006F57E1" w:rsidP="00163871">
      <w:pPr>
        <w:pStyle w:val="H0Standaard"/>
        <w:numPr>
          <w:ilvl w:val="0"/>
          <w:numId w:val="42"/>
        </w:numPr>
        <w:rPr>
          <w:shd w:val="clear" w:color="auto" w:fill="FFFFFF"/>
        </w:rPr>
      </w:pPr>
      <w:r>
        <w:rPr>
          <w:shd w:val="clear" w:color="auto" w:fill="FFFFFF"/>
        </w:rPr>
        <w:t>De voorwaarde over de mi</w:t>
      </w:r>
      <w:r w:rsidR="00212135">
        <w:rPr>
          <w:shd w:val="clear" w:color="auto" w:fill="FFFFFF"/>
        </w:rPr>
        <w:t>nimumeisen voor de exploitant</w:t>
      </w:r>
      <w:r w:rsidR="00F110C9">
        <w:rPr>
          <w:shd w:val="clear" w:color="auto" w:fill="FFFFFF"/>
        </w:rPr>
        <w:t xml:space="preserve"> zoals bedoeld in artikel 6 </w:t>
      </w:r>
      <w:r w:rsidR="008861D5">
        <w:rPr>
          <w:shd w:val="clear" w:color="auto" w:fill="FFFFFF"/>
        </w:rPr>
        <w:t>van de verordening</w:t>
      </w:r>
      <w:r w:rsidR="00212135">
        <w:rPr>
          <w:shd w:val="clear" w:color="auto" w:fill="FFFFFF"/>
        </w:rPr>
        <w:t>;</w:t>
      </w:r>
    </w:p>
    <w:p w14:paraId="4E108B30" w14:textId="57A58B91" w:rsidR="00212135" w:rsidRDefault="00212135" w:rsidP="00163871">
      <w:pPr>
        <w:pStyle w:val="H0Standaard"/>
        <w:numPr>
          <w:ilvl w:val="0"/>
          <w:numId w:val="42"/>
        </w:numPr>
        <w:rPr>
          <w:shd w:val="clear" w:color="auto" w:fill="FFFFFF"/>
        </w:rPr>
      </w:pPr>
      <w:r>
        <w:rPr>
          <w:shd w:val="clear" w:color="auto" w:fill="FFFFFF"/>
        </w:rPr>
        <w:t>Alle voorwaarde over de aanvullende eisen voor de exploitant</w:t>
      </w:r>
      <w:r w:rsidR="008861D5">
        <w:rPr>
          <w:shd w:val="clear" w:color="auto" w:fill="FFFFFF"/>
        </w:rPr>
        <w:t xml:space="preserve"> zoals bedoeld in artikel 6 van de </w:t>
      </w:r>
      <w:proofErr w:type="gramStart"/>
      <w:r w:rsidR="008861D5">
        <w:rPr>
          <w:shd w:val="clear" w:color="auto" w:fill="FFFFFF"/>
        </w:rPr>
        <w:t>verorde</w:t>
      </w:r>
      <w:r w:rsidR="000C2D01">
        <w:rPr>
          <w:shd w:val="clear" w:color="auto" w:fill="FFFFFF"/>
        </w:rPr>
        <w:t>ning;</w:t>
      </w:r>
      <w:r>
        <w:rPr>
          <w:shd w:val="clear" w:color="auto" w:fill="FFFFFF"/>
        </w:rPr>
        <w:t>;</w:t>
      </w:r>
      <w:proofErr w:type="gramEnd"/>
    </w:p>
    <w:p w14:paraId="0A8114A1" w14:textId="4FC0471F" w:rsidR="00212135" w:rsidRDefault="00F110C9" w:rsidP="00163871">
      <w:pPr>
        <w:pStyle w:val="H0Standaard"/>
        <w:numPr>
          <w:ilvl w:val="0"/>
          <w:numId w:val="42"/>
        </w:numPr>
        <w:rPr>
          <w:shd w:val="clear" w:color="auto" w:fill="FFFFFF"/>
        </w:rPr>
      </w:pPr>
      <w:r>
        <w:rPr>
          <w:shd w:val="clear" w:color="auto" w:fill="FFFFFF"/>
        </w:rPr>
        <w:t xml:space="preserve">Alle andere </w:t>
      </w:r>
      <w:r w:rsidR="00C35ED9">
        <w:rPr>
          <w:shd w:val="clear" w:color="auto" w:fill="FFFFFF"/>
        </w:rPr>
        <w:t xml:space="preserve">voorwaarden die nodig zijn om </w:t>
      </w:r>
      <w:r w:rsidR="008861D5">
        <w:rPr>
          <w:shd w:val="clear" w:color="auto" w:fill="FFFFFF"/>
        </w:rPr>
        <w:t>onaanvaardbare risico’s weg te nemen zoals bedoeld in artikel 6 van de verordening;</w:t>
      </w:r>
    </w:p>
    <w:p w14:paraId="25E4D182" w14:textId="7EE07D8F" w:rsidR="008861D5" w:rsidRDefault="008861D5" w:rsidP="00163871">
      <w:pPr>
        <w:pStyle w:val="H0Standaard"/>
        <w:numPr>
          <w:ilvl w:val="0"/>
          <w:numId w:val="42"/>
        </w:numPr>
        <w:rPr>
          <w:shd w:val="clear" w:color="auto" w:fill="FFFFFF"/>
        </w:rPr>
      </w:pPr>
      <w:r>
        <w:rPr>
          <w:shd w:val="clear" w:color="auto" w:fill="FFFFFF"/>
        </w:rPr>
        <w:t xml:space="preserve">De geldigheidsperiode waarvoor vergunning wordt aangevraagd zoals bedoeld in artikel </w:t>
      </w:r>
      <w:r w:rsidR="000C2D01">
        <w:rPr>
          <w:shd w:val="clear" w:color="auto" w:fill="FFFFFF"/>
        </w:rPr>
        <w:t>6 van de verordening;</w:t>
      </w:r>
    </w:p>
    <w:p w14:paraId="1EDA7AC6" w14:textId="06DB7BCC" w:rsidR="00A13A76" w:rsidRDefault="00B77697" w:rsidP="00A13A76">
      <w:pPr>
        <w:pStyle w:val="H0Standaard"/>
        <w:numPr>
          <w:ilvl w:val="0"/>
          <w:numId w:val="42"/>
        </w:numPr>
        <w:rPr>
          <w:shd w:val="clear" w:color="auto" w:fill="FFFFFF"/>
        </w:rPr>
      </w:pPr>
      <w:r>
        <w:rPr>
          <w:shd w:val="clear" w:color="auto" w:fill="FFFFFF"/>
        </w:rPr>
        <w:t>Het nalevingspunt zoals bedoeld in artikel 6 van de verordening</w:t>
      </w:r>
      <w:r w:rsidR="00A13A76">
        <w:rPr>
          <w:shd w:val="clear" w:color="auto" w:fill="FFFFFF"/>
        </w:rPr>
        <w:t>.</w:t>
      </w:r>
    </w:p>
    <w:p w14:paraId="19F0B100" w14:textId="16CC522F" w:rsidR="00A13A76" w:rsidRDefault="00E04BED" w:rsidP="00A13A76">
      <w:pPr>
        <w:pStyle w:val="H0Standaard"/>
        <w:rPr>
          <w:shd w:val="clear" w:color="auto" w:fill="FFFFFF"/>
        </w:rPr>
      </w:pPr>
      <w:r>
        <w:rPr>
          <w:shd w:val="clear" w:color="auto" w:fill="FFFFFF"/>
        </w:rPr>
        <w:t>Op het moment dat er een wijziging van een element binnen het waterhergebruiksysteem wordt doorgevoerd moet ook informatie worden aangeleverd over:</w:t>
      </w:r>
    </w:p>
    <w:p w14:paraId="4D69D008" w14:textId="53A5E770" w:rsidR="00E04BED" w:rsidRDefault="00E04BED" w:rsidP="00E04BED">
      <w:pPr>
        <w:pStyle w:val="H0Standaard"/>
        <w:numPr>
          <w:ilvl w:val="0"/>
          <w:numId w:val="42"/>
        </w:numPr>
        <w:rPr>
          <w:shd w:val="clear" w:color="auto" w:fill="FFFFFF"/>
        </w:rPr>
      </w:pPr>
      <w:r>
        <w:rPr>
          <w:shd w:val="clear" w:color="auto" w:fill="FFFFFF"/>
        </w:rPr>
        <w:t>De ca</w:t>
      </w:r>
      <w:r w:rsidR="00FA40BD">
        <w:rPr>
          <w:shd w:val="clear" w:color="auto" w:fill="FFFFFF"/>
        </w:rPr>
        <w:t xml:space="preserve">paciteit zoals bedoeld in artikel </w:t>
      </w:r>
      <w:r w:rsidR="00D512AF">
        <w:rPr>
          <w:shd w:val="clear" w:color="auto" w:fill="FFFFFF"/>
        </w:rPr>
        <w:t>6</w:t>
      </w:r>
      <w:r w:rsidR="00B91B3F">
        <w:rPr>
          <w:shd w:val="clear" w:color="auto" w:fill="FFFFFF"/>
        </w:rPr>
        <w:t xml:space="preserve"> van de verordening;</w:t>
      </w:r>
    </w:p>
    <w:p w14:paraId="37A16398" w14:textId="1EACA176" w:rsidR="00B91B3F" w:rsidRDefault="00B91B3F" w:rsidP="00E04BED">
      <w:pPr>
        <w:pStyle w:val="H0Standaard"/>
        <w:numPr>
          <w:ilvl w:val="0"/>
          <w:numId w:val="42"/>
        </w:numPr>
        <w:rPr>
          <w:shd w:val="clear" w:color="auto" w:fill="FFFFFF"/>
        </w:rPr>
      </w:pPr>
      <w:r>
        <w:rPr>
          <w:shd w:val="clear" w:color="auto" w:fill="FFFFFF"/>
        </w:rPr>
        <w:t>De uitrusting zoals bedoeld in artikel 6 van de verordening;</w:t>
      </w:r>
    </w:p>
    <w:p w14:paraId="1FAF5DCA" w14:textId="28B45F1F" w:rsidR="00B91B3F" w:rsidRDefault="00B91B3F" w:rsidP="00E04BED">
      <w:pPr>
        <w:pStyle w:val="H0Standaard"/>
        <w:numPr>
          <w:ilvl w:val="0"/>
          <w:numId w:val="42"/>
        </w:numPr>
        <w:rPr>
          <w:shd w:val="clear" w:color="auto" w:fill="FFFFFF"/>
        </w:rPr>
      </w:pPr>
      <w:r>
        <w:rPr>
          <w:shd w:val="clear" w:color="auto" w:fill="FFFFFF"/>
        </w:rPr>
        <w:t>De apparatuur en/of processen die gewijzigd zijn zoals bedoeld in artikel 6 van de verordening;</w:t>
      </w:r>
    </w:p>
    <w:p w14:paraId="0A12F09A" w14:textId="2DF43D9E" w:rsidR="00B91B3F" w:rsidRDefault="00B91B3F" w:rsidP="00E04BED">
      <w:pPr>
        <w:pStyle w:val="H0Standaard"/>
        <w:numPr>
          <w:ilvl w:val="0"/>
          <w:numId w:val="42"/>
        </w:numPr>
        <w:rPr>
          <w:shd w:val="clear" w:color="auto" w:fill="FFFFFF"/>
        </w:rPr>
      </w:pPr>
      <w:r>
        <w:rPr>
          <w:shd w:val="clear" w:color="auto" w:fill="FFFFFF"/>
        </w:rPr>
        <w:t xml:space="preserve">De veranderingen in de klimatologische of andere </w:t>
      </w:r>
      <w:r w:rsidR="00AC426A">
        <w:rPr>
          <w:shd w:val="clear" w:color="auto" w:fill="FFFFFF"/>
        </w:rPr>
        <w:t>omstandigheden die de ecologische toestand van het oppervlaktewater beïnvloeden zoals bedoeld in artikel 6 van de verordening.</w:t>
      </w:r>
    </w:p>
    <w:p w14:paraId="4BA22C4C" w14:textId="4E49AE90" w:rsidR="00AC426A" w:rsidRDefault="00AC426A" w:rsidP="00AC426A">
      <w:pPr>
        <w:pStyle w:val="H0Standaard"/>
        <w:rPr>
          <w:shd w:val="clear" w:color="auto" w:fill="FFFFFF"/>
        </w:rPr>
      </w:pPr>
    </w:p>
    <w:p w14:paraId="4146C8B4" w14:textId="451A6803" w:rsidR="0063359D" w:rsidRDefault="0063359D" w:rsidP="0063359D">
      <w:pPr>
        <w:pStyle w:val="H2Kopnr2"/>
        <w:rPr>
          <w:shd w:val="clear" w:color="auto" w:fill="FFFFFF"/>
        </w:rPr>
      </w:pPr>
      <w:r>
        <w:rPr>
          <w:shd w:val="clear" w:color="auto" w:fill="FFFFFF"/>
        </w:rPr>
        <w:t>Risicobeheersplan</w:t>
      </w:r>
    </w:p>
    <w:p w14:paraId="4074C446" w14:textId="40A48A87" w:rsidR="0063359D" w:rsidRDefault="0063359D" w:rsidP="00AC426A">
      <w:pPr>
        <w:pStyle w:val="H0Standaard"/>
        <w:rPr>
          <w:shd w:val="clear" w:color="auto" w:fill="FFFFFF"/>
        </w:rPr>
      </w:pPr>
      <w:r>
        <w:rPr>
          <w:shd w:val="clear" w:color="auto" w:fill="FFFFFF"/>
        </w:rPr>
        <w:t>Het risicobeheersplan bevat onderstaande punten:</w:t>
      </w:r>
    </w:p>
    <w:p w14:paraId="51361175" w14:textId="29D1C561" w:rsidR="006673B6" w:rsidRPr="006673B6" w:rsidRDefault="006673B6" w:rsidP="006673B6">
      <w:pPr>
        <w:pStyle w:val="H0Standaard"/>
        <w:numPr>
          <w:ilvl w:val="0"/>
          <w:numId w:val="43"/>
        </w:numPr>
        <w:rPr>
          <w:shd w:val="clear" w:color="auto" w:fill="FFFFFF"/>
        </w:rPr>
      </w:pPr>
      <w:proofErr w:type="gramStart"/>
      <w:r>
        <w:rPr>
          <w:shd w:val="clear" w:color="auto" w:fill="FFFFFF"/>
        </w:rPr>
        <w:t>d</w:t>
      </w:r>
      <w:r w:rsidRPr="006673B6">
        <w:rPr>
          <w:shd w:val="clear" w:color="auto" w:fill="FFFFFF"/>
        </w:rPr>
        <w:t>e</w:t>
      </w:r>
      <w:proofErr w:type="gramEnd"/>
      <w:r w:rsidRPr="006673B6">
        <w:rPr>
          <w:shd w:val="clear" w:color="auto" w:fill="FFFFFF"/>
        </w:rPr>
        <w:t xml:space="preserve"> verantwoordelijkheden van de verantwoordelijke partijen</w:t>
      </w:r>
    </w:p>
    <w:p w14:paraId="224895B7" w14:textId="77777777" w:rsidR="006673B6" w:rsidRPr="006673B6" w:rsidRDefault="006673B6" w:rsidP="006673B6">
      <w:pPr>
        <w:pStyle w:val="H0Standaard"/>
        <w:numPr>
          <w:ilvl w:val="0"/>
          <w:numId w:val="43"/>
        </w:numPr>
        <w:rPr>
          <w:shd w:val="clear" w:color="auto" w:fill="FFFFFF"/>
        </w:rPr>
      </w:pPr>
      <w:proofErr w:type="gramStart"/>
      <w:r w:rsidRPr="006673B6">
        <w:rPr>
          <w:shd w:val="clear" w:color="auto" w:fill="FFFFFF"/>
        </w:rPr>
        <w:lastRenderedPageBreak/>
        <w:t>de</w:t>
      </w:r>
      <w:proofErr w:type="gramEnd"/>
      <w:r w:rsidRPr="006673B6">
        <w:rPr>
          <w:shd w:val="clear" w:color="auto" w:fill="FFFFFF"/>
        </w:rPr>
        <w:t xml:space="preserve"> eisen waaraan het waterhergebruiksysteem moet voldoen om het risico voor het nalevingspunt verder te beperken, volgens bijlage II, punt B, van EU-verordening 2020/741</w:t>
      </w:r>
    </w:p>
    <w:p w14:paraId="55A449A6" w14:textId="77777777" w:rsidR="006673B6" w:rsidRPr="006673B6" w:rsidRDefault="006673B6" w:rsidP="006673B6">
      <w:pPr>
        <w:pStyle w:val="H0Standaard"/>
        <w:numPr>
          <w:ilvl w:val="0"/>
          <w:numId w:val="43"/>
        </w:numPr>
        <w:rPr>
          <w:shd w:val="clear" w:color="auto" w:fill="FFFFFF"/>
        </w:rPr>
      </w:pPr>
      <w:proofErr w:type="gramStart"/>
      <w:r w:rsidRPr="006673B6">
        <w:rPr>
          <w:shd w:val="clear" w:color="auto" w:fill="FFFFFF"/>
        </w:rPr>
        <w:t>de</w:t>
      </w:r>
      <w:proofErr w:type="gramEnd"/>
      <w:r w:rsidRPr="006673B6">
        <w:rPr>
          <w:shd w:val="clear" w:color="auto" w:fill="FFFFFF"/>
        </w:rPr>
        <w:t xml:space="preserve"> risico’s en (preventieve) maatregelen, volgens bijlage II, punt C, van EU-verordening 2020/741</w:t>
      </w:r>
    </w:p>
    <w:p w14:paraId="1AAA39AD" w14:textId="77777777" w:rsidR="006673B6" w:rsidRPr="006673B6" w:rsidRDefault="006673B6" w:rsidP="006673B6">
      <w:pPr>
        <w:pStyle w:val="H0Standaard"/>
        <w:numPr>
          <w:ilvl w:val="0"/>
          <w:numId w:val="43"/>
        </w:numPr>
        <w:rPr>
          <w:shd w:val="clear" w:color="auto" w:fill="FFFFFF"/>
        </w:rPr>
      </w:pPr>
      <w:proofErr w:type="gramStart"/>
      <w:r w:rsidRPr="006673B6">
        <w:rPr>
          <w:shd w:val="clear" w:color="auto" w:fill="FFFFFF"/>
        </w:rPr>
        <w:t>de</w:t>
      </w:r>
      <w:proofErr w:type="gramEnd"/>
      <w:r w:rsidRPr="006673B6">
        <w:rPr>
          <w:shd w:val="clear" w:color="auto" w:fill="FFFFFF"/>
        </w:rPr>
        <w:t xml:space="preserve"> aanvullende eisen om de veiligheid van het waterhergebruiksysteem te garanderen, zoals voorwaarden in verband met:</w:t>
      </w:r>
    </w:p>
    <w:p w14:paraId="0F73698F" w14:textId="77777777" w:rsidR="006673B6" w:rsidRPr="006673B6" w:rsidRDefault="006673B6" w:rsidP="006673B6">
      <w:pPr>
        <w:pStyle w:val="H0Standaard"/>
        <w:numPr>
          <w:ilvl w:val="1"/>
          <w:numId w:val="43"/>
        </w:numPr>
        <w:rPr>
          <w:shd w:val="clear" w:color="auto" w:fill="FFFFFF"/>
        </w:rPr>
      </w:pPr>
      <w:proofErr w:type="gramStart"/>
      <w:r w:rsidRPr="006673B6">
        <w:rPr>
          <w:shd w:val="clear" w:color="auto" w:fill="FFFFFF"/>
        </w:rPr>
        <w:t>distributie</w:t>
      </w:r>
      <w:proofErr w:type="gramEnd"/>
    </w:p>
    <w:p w14:paraId="59A53FE8" w14:textId="77777777" w:rsidR="006673B6" w:rsidRPr="006673B6" w:rsidRDefault="006673B6" w:rsidP="006673B6">
      <w:pPr>
        <w:pStyle w:val="H0Standaard"/>
        <w:numPr>
          <w:ilvl w:val="1"/>
          <w:numId w:val="43"/>
        </w:numPr>
        <w:rPr>
          <w:shd w:val="clear" w:color="auto" w:fill="FFFFFF"/>
        </w:rPr>
      </w:pPr>
      <w:proofErr w:type="gramStart"/>
      <w:r w:rsidRPr="006673B6">
        <w:rPr>
          <w:shd w:val="clear" w:color="auto" w:fill="FFFFFF"/>
        </w:rPr>
        <w:t>opslag</w:t>
      </w:r>
      <w:proofErr w:type="gramEnd"/>
      <w:r w:rsidRPr="006673B6">
        <w:rPr>
          <w:shd w:val="clear" w:color="auto" w:fill="FFFFFF"/>
        </w:rPr>
        <w:t xml:space="preserve"> en gebruik</w:t>
      </w:r>
    </w:p>
    <w:p w14:paraId="33918086" w14:textId="77777777" w:rsidR="006673B6" w:rsidRPr="006673B6" w:rsidRDefault="006673B6" w:rsidP="006673B6">
      <w:pPr>
        <w:pStyle w:val="H0Standaard"/>
        <w:numPr>
          <w:ilvl w:val="1"/>
          <w:numId w:val="43"/>
        </w:numPr>
        <w:rPr>
          <w:shd w:val="clear" w:color="auto" w:fill="FFFFFF"/>
        </w:rPr>
      </w:pPr>
      <w:proofErr w:type="gramStart"/>
      <w:r w:rsidRPr="006673B6">
        <w:rPr>
          <w:shd w:val="clear" w:color="auto" w:fill="FFFFFF"/>
        </w:rPr>
        <w:t>verantwoordelijke</w:t>
      </w:r>
      <w:proofErr w:type="gramEnd"/>
      <w:r w:rsidRPr="006673B6">
        <w:rPr>
          <w:shd w:val="clear" w:color="auto" w:fill="FFFFFF"/>
        </w:rPr>
        <w:t xml:space="preserve"> partijen</w:t>
      </w:r>
    </w:p>
    <w:p w14:paraId="0CF8D369" w14:textId="149F04E5" w:rsidR="0063359D" w:rsidRDefault="006673B6" w:rsidP="00AC426A">
      <w:pPr>
        <w:pStyle w:val="H0Standaard"/>
        <w:rPr>
          <w:shd w:val="clear" w:color="auto" w:fill="FFFFFF"/>
        </w:rPr>
      </w:pPr>
      <w:r>
        <w:rPr>
          <w:shd w:val="clear" w:color="auto" w:fill="FFFFFF"/>
        </w:rPr>
        <w:t>Voor het risicobeheersplan is een hulpmiddel beschikbaar gesteld. Dit hulpmiddel</w:t>
      </w:r>
      <w:r w:rsidR="00DD75E5">
        <w:rPr>
          <w:shd w:val="clear" w:color="auto" w:fill="FFFFFF"/>
        </w:rPr>
        <w:t xml:space="preserve"> is een webapplicatie die te vinden is op de site van het IPLO (</w:t>
      </w:r>
      <w:hyperlink r:id="rId11" w:history="1">
        <w:r w:rsidR="00DD75E5" w:rsidRPr="00DD75E5">
          <w:rPr>
            <w:rStyle w:val="Hyperlink"/>
            <w:shd w:val="clear" w:color="auto" w:fill="FFFFFF"/>
          </w:rPr>
          <w:t>Risicobeheerplan voor een waterhergebruiksysteem | Informatiepunt Leefomgeving</w:t>
        </w:r>
      </w:hyperlink>
      <w:r w:rsidR="00DD75E5">
        <w:rPr>
          <w:shd w:val="clear" w:color="auto" w:fill="FFFFFF"/>
        </w:rPr>
        <w:t>)</w:t>
      </w:r>
      <w:r w:rsidR="00AC2636">
        <w:rPr>
          <w:shd w:val="clear" w:color="auto" w:fill="FFFFFF"/>
        </w:rPr>
        <w:t xml:space="preserve">. Deze webapplicatie is ontwikkeld door Witteveen en Bos. </w:t>
      </w:r>
    </w:p>
    <w:p w14:paraId="59A50A14" w14:textId="77777777" w:rsidR="00E85711" w:rsidRDefault="00E85711" w:rsidP="00AC426A">
      <w:pPr>
        <w:pStyle w:val="H0Standaard"/>
        <w:rPr>
          <w:shd w:val="clear" w:color="auto" w:fill="FFFFFF"/>
        </w:rPr>
      </w:pPr>
    </w:p>
    <w:p w14:paraId="506B4801" w14:textId="7338EF47" w:rsidR="00E85711" w:rsidRDefault="00E85711" w:rsidP="00E85711">
      <w:pPr>
        <w:pStyle w:val="H2Kopnr2"/>
        <w:rPr>
          <w:shd w:val="clear" w:color="auto" w:fill="FFFFFF"/>
        </w:rPr>
      </w:pPr>
      <w:r>
        <w:rPr>
          <w:shd w:val="clear" w:color="auto" w:fill="FFFFFF"/>
        </w:rPr>
        <w:t>Conclusie aanvraag</w:t>
      </w:r>
    </w:p>
    <w:p w14:paraId="06469E26" w14:textId="5FAEDA8A" w:rsidR="00E85711" w:rsidRDefault="00E85711" w:rsidP="00AC426A">
      <w:pPr>
        <w:pStyle w:val="H0Standaard"/>
        <w:rPr>
          <w:shd w:val="clear" w:color="auto" w:fill="FFFFFF"/>
        </w:rPr>
      </w:pPr>
      <w:r>
        <w:rPr>
          <w:shd w:val="clear" w:color="auto" w:fill="FFFFFF"/>
        </w:rPr>
        <w:t>De aanvrager wordt niet echt geholpen bij het indienen van de aanvraag. De stukken die aangeleverd moeten worden zijn lastig te vinden. Nergens is opgenomen dat het hulpmiddel verplicht is. We kunnen dus van alles ontvangen.</w:t>
      </w:r>
    </w:p>
    <w:p w14:paraId="4F0CA6F6" w14:textId="77777777" w:rsidR="00E85711" w:rsidRDefault="00E85711" w:rsidP="00AC426A">
      <w:pPr>
        <w:pStyle w:val="H0Standaard"/>
        <w:rPr>
          <w:shd w:val="clear" w:color="auto" w:fill="FFFFFF"/>
        </w:rPr>
      </w:pPr>
    </w:p>
    <w:p w14:paraId="2702F2CB" w14:textId="77777777" w:rsidR="0063359D" w:rsidRDefault="0063359D" w:rsidP="00AC426A">
      <w:pPr>
        <w:pStyle w:val="H0Standaard"/>
        <w:rPr>
          <w:shd w:val="clear" w:color="auto" w:fill="FFFFFF"/>
        </w:rPr>
      </w:pPr>
    </w:p>
    <w:p w14:paraId="641BB3CE" w14:textId="27BBD388" w:rsidR="000B704B" w:rsidRPr="000B704B" w:rsidRDefault="000B704B" w:rsidP="000B704B">
      <w:pPr>
        <w:pStyle w:val="H1Kopnr1"/>
        <w:rPr>
          <w:shd w:val="clear" w:color="auto" w:fill="FFFFFF"/>
        </w:rPr>
      </w:pPr>
      <w:r w:rsidRPr="000B704B">
        <w:rPr>
          <w:shd w:val="clear" w:color="auto" w:fill="FFFFFF"/>
        </w:rPr>
        <w:t>Beoordelingsregels</w:t>
      </w:r>
    </w:p>
    <w:p w14:paraId="108B1126" w14:textId="5A4877C0" w:rsidR="00B3170A" w:rsidRDefault="00574022" w:rsidP="0074111A">
      <w:pPr>
        <w:pStyle w:val="H0Standaard"/>
        <w:rPr>
          <w:shd w:val="clear" w:color="auto" w:fill="FFFFFF"/>
        </w:rPr>
      </w:pPr>
      <w:r>
        <w:rPr>
          <w:shd w:val="clear" w:color="auto" w:fill="FFFFFF"/>
        </w:rPr>
        <w:t>Ook al is er sprake van een vergunningsplicht op grond van het Bal, de beoordelingsregels zijn niet opgenomen in het BKL</w:t>
      </w:r>
      <w:r w:rsidR="004F2A36">
        <w:rPr>
          <w:shd w:val="clear" w:color="auto" w:fill="FFFFFF"/>
        </w:rPr>
        <w:t xml:space="preserve">. </w:t>
      </w:r>
      <w:r w:rsidR="004A5AC3">
        <w:rPr>
          <w:shd w:val="clear" w:color="auto" w:fill="FFFFFF"/>
        </w:rPr>
        <w:t xml:space="preserve">Vanuit drinkwaterperspectief zijn </w:t>
      </w:r>
      <w:r w:rsidR="008D62A9">
        <w:rPr>
          <w:shd w:val="clear" w:color="auto" w:fill="FFFFFF"/>
        </w:rPr>
        <w:t>drie toetsings</w:t>
      </w:r>
      <w:r w:rsidR="00DA5134">
        <w:rPr>
          <w:shd w:val="clear" w:color="auto" w:fill="FFFFFF"/>
        </w:rPr>
        <w:t>normen</w:t>
      </w:r>
      <w:r w:rsidR="00B52B60">
        <w:rPr>
          <w:shd w:val="clear" w:color="auto" w:fill="FFFFFF"/>
        </w:rPr>
        <w:t>:</w:t>
      </w:r>
    </w:p>
    <w:p w14:paraId="0E0FA34D" w14:textId="179BE6C7" w:rsidR="00B52B60" w:rsidRDefault="00B52B60" w:rsidP="00B52B60">
      <w:pPr>
        <w:pStyle w:val="H0Standaard"/>
        <w:numPr>
          <w:ilvl w:val="0"/>
          <w:numId w:val="36"/>
        </w:numPr>
        <w:rPr>
          <w:shd w:val="clear" w:color="auto" w:fill="FFFFFF"/>
        </w:rPr>
      </w:pPr>
      <w:r>
        <w:rPr>
          <w:shd w:val="clear" w:color="auto" w:fill="FFFFFF"/>
        </w:rPr>
        <w:t>Drinkwaterbesluit, wat de wettelijke kwaliteitseisen voor drinkwater bevat</w:t>
      </w:r>
    </w:p>
    <w:p w14:paraId="04F5053A" w14:textId="223BFD41" w:rsidR="00B52B60" w:rsidRDefault="00B52B60" w:rsidP="00B52B60">
      <w:pPr>
        <w:pStyle w:val="H0Standaard"/>
        <w:numPr>
          <w:ilvl w:val="0"/>
          <w:numId w:val="36"/>
        </w:numPr>
        <w:rPr>
          <w:shd w:val="clear" w:color="auto" w:fill="FFFFFF"/>
        </w:rPr>
      </w:pPr>
      <w:proofErr w:type="spellStart"/>
      <w:r>
        <w:rPr>
          <w:shd w:val="clear" w:color="auto" w:fill="FFFFFF"/>
        </w:rPr>
        <w:t>Drinkwaterrichtwaarden</w:t>
      </w:r>
      <w:proofErr w:type="spellEnd"/>
      <w:r>
        <w:rPr>
          <w:shd w:val="clear" w:color="auto" w:fill="FFFFFF"/>
        </w:rPr>
        <w:t xml:space="preserve"> </w:t>
      </w:r>
    </w:p>
    <w:p w14:paraId="284831A7" w14:textId="4AB9A84A" w:rsidR="008D62A9" w:rsidRDefault="008D62A9" w:rsidP="00B52B60">
      <w:pPr>
        <w:pStyle w:val="H0Standaard"/>
        <w:numPr>
          <w:ilvl w:val="0"/>
          <w:numId w:val="36"/>
        </w:numPr>
        <w:rPr>
          <w:shd w:val="clear" w:color="auto" w:fill="FFFFFF"/>
        </w:rPr>
      </w:pPr>
      <w:r>
        <w:rPr>
          <w:shd w:val="clear" w:color="auto" w:fill="FFFFFF"/>
        </w:rPr>
        <w:t>Maximale concentraties in drinkwater</w:t>
      </w:r>
    </w:p>
    <w:p w14:paraId="569BF67C" w14:textId="6C9A078A" w:rsidR="00DA5134" w:rsidRDefault="006D267F" w:rsidP="00DA5134">
      <w:pPr>
        <w:pStyle w:val="H0Standaard"/>
        <w:rPr>
          <w:shd w:val="clear" w:color="auto" w:fill="FFFFFF"/>
        </w:rPr>
      </w:pPr>
      <w:r>
        <w:rPr>
          <w:shd w:val="clear" w:color="auto" w:fill="FFFFFF"/>
        </w:rPr>
        <w:t xml:space="preserve">De </w:t>
      </w:r>
      <w:proofErr w:type="spellStart"/>
      <w:r>
        <w:rPr>
          <w:shd w:val="clear" w:color="auto" w:fill="FFFFFF"/>
        </w:rPr>
        <w:t>Drinkwaterrichtwaarden</w:t>
      </w:r>
      <w:proofErr w:type="spellEnd"/>
      <w:r>
        <w:rPr>
          <w:shd w:val="clear" w:color="auto" w:fill="FFFFFF"/>
        </w:rPr>
        <w:t xml:space="preserve"> en Maximale concentraties in drinkwater zijn beide door het RIVM vastgesteld op basis van toxicologische </w:t>
      </w:r>
      <w:proofErr w:type="gramStart"/>
      <w:r>
        <w:rPr>
          <w:shd w:val="clear" w:color="auto" w:fill="FFFFFF"/>
        </w:rPr>
        <w:t>onderbouwing .</w:t>
      </w:r>
      <w:proofErr w:type="gramEnd"/>
      <w:r>
        <w:rPr>
          <w:shd w:val="clear" w:color="auto" w:fill="FFFFFF"/>
        </w:rPr>
        <w:t xml:space="preserve"> Daar</w:t>
      </w:r>
      <w:r w:rsidR="00281FF2">
        <w:rPr>
          <w:shd w:val="clear" w:color="auto" w:fill="FFFFFF"/>
        </w:rPr>
        <w:t xml:space="preserve">bij is uitgegaan van een </w:t>
      </w:r>
      <w:r w:rsidR="00507397">
        <w:rPr>
          <w:shd w:val="clear" w:color="auto" w:fill="FFFFFF"/>
        </w:rPr>
        <w:t>“standaard” qua lichaamsgewicht,</w:t>
      </w:r>
      <w:r w:rsidR="00191511">
        <w:rPr>
          <w:shd w:val="clear" w:color="auto" w:fill="FFFFFF"/>
        </w:rPr>
        <w:t xml:space="preserve"> </w:t>
      </w:r>
      <w:r w:rsidR="00507397">
        <w:rPr>
          <w:shd w:val="clear" w:color="auto" w:fill="FFFFFF"/>
        </w:rPr>
        <w:t>watercon</w:t>
      </w:r>
      <w:r w:rsidR="00D85591">
        <w:rPr>
          <w:shd w:val="clear" w:color="auto" w:fill="FFFFFF"/>
        </w:rPr>
        <w:t xml:space="preserve">sumptie en </w:t>
      </w:r>
      <w:r w:rsidR="00191511">
        <w:rPr>
          <w:shd w:val="clear" w:color="auto" w:fill="FFFFFF"/>
        </w:rPr>
        <w:t xml:space="preserve">achtergrondblootstelling aan dezelfde stoffen via andere routes en bronnen. </w:t>
      </w:r>
    </w:p>
    <w:p w14:paraId="097D86C3" w14:textId="77777777" w:rsidR="00314B18" w:rsidRDefault="00314B18" w:rsidP="00DA5134">
      <w:pPr>
        <w:pStyle w:val="H0Standaard"/>
        <w:rPr>
          <w:shd w:val="clear" w:color="auto" w:fill="FFFFFF"/>
        </w:rPr>
      </w:pPr>
    </w:p>
    <w:p w14:paraId="13CB39FC" w14:textId="01A2C252" w:rsidR="00314B18" w:rsidRDefault="00314B18" w:rsidP="00314B18">
      <w:pPr>
        <w:pStyle w:val="H2Kopnr2"/>
        <w:rPr>
          <w:shd w:val="clear" w:color="auto" w:fill="FFFFFF"/>
        </w:rPr>
      </w:pPr>
      <w:r>
        <w:rPr>
          <w:shd w:val="clear" w:color="auto" w:fill="FFFFFF"/>
        </w:rPr>
        <w:t>Europese commissie</w:t>
      </w:r>
    </w:p>
    <w:p w14:paraId="07A19302" w14:textId="77777777" w:rsidR="009A78D7" w:rsidRDefault="00314B18" w:rsidP="00314B18">
      <w:pPr>
        <w:pStyle w:val="H0Standaard"/>
        <w:rPr>
          <w:shd w:val="clear" w:color="auto" w:fill="FFFFFF"/>
        </w:rPr>
      </w:pPr>
      <w:r>
        <w:rPr>
          <w:shd w:val="clear" w:color="auto" w:fill="FFFFFF"/>
        </w:rPr>
        <w:t xml:space="preserve">Het kenniscentrum Europa </w:t>
      </w:r>
      <w:proofErr w:type="spellStart"/>
      <w:r>
        <w:rPr>
          <w:shd w:val="clear" w:color="auto" w:fill="FFFFFF"/>
        </w:rPr>
        <w:t>decentaal</w:t>
      </w:r>
      <w:proofErr w:type="spellEnd"/>
      <w:r>
        <w:rPr>
          <w:shd w:val="clear" w:color="auto" w:fill="FFFFFF"/>
        </w:rPr>
        <w:t xml:space="preserve"> heeft op 15 augustus 2022 artikel gepubliceerd met betrekking tot de richtsnoeren die vastgesteld zijn door de Commissie</w:t>
      </w:r>
      <w:r w:rsidR="009A78D7">
        <w:rPr>
          <w:shd w:val="clear" w:color="auto" w:fill="FFFFFF"/>
        </w:rPr>
        <w:t xml:space="preserve">. </w:t>
      </w:r>
    </w:p>
    <w:p w14:paraId="767C33AA" w14:textId="0A105B40" w:rsidR="00314B18" w:rsidRDefault="009A78D7" w:rsidP="00314B18">
      <w:pPr>
        <w:pStyle w:val="H0Standaard"/>
        <w:rPr>
          <w:shd w:val="clear" w:color="auto" w:fill="FFFFFF"/>
        </w:rPr>
      </w:pPr>
      <w:r>
        <w:rPr>
          <w:shd w:val="clear" w:color="auto" w:fill="FFFFFF"/>
        </w:rPr>
        <w:t>Dez</w:t>
      </w:r>
      <w:r w:rsidR="003711D0">
        <w:rPr>
          <w:shd w:val="clear" w:color="auto" w:fill="FFFFFF"/>
        </w:rPr>
        <w:t xml:space="preserve">e richtsnoeren bestaan uit 3 delen: een inleiding, een uiteenzetting van de algemene </w:t>
      </w:r>
      <w:r w:rsidR="009F2EB9">
        <w:rPr>
          <w:shd w:val="clear" w:color="auto" w:fill="FFFFFF"/>
        </w:rPr>
        <w:t>e</w:t>
      </w:r>
      <w:r w:rsidR="009F2EB9" w:rsidRPr="009F2EB9">
        <w:rPr>
          <w:shd w:val="clear" w:color="auto" w:fill="FFFFFF"/>
        </w:rPr>
        <w:t>n administratieve verplichtingen van de Verordening en een uiteenzetting over de technische aspecten van de Verordening. Aan de hand van een toelichting door middel van figuren, voorbeelden en tabellen wordt het kader van de Verordening verduidelijkt.</w:t>
      </w:r>
      <w:r w:rsidR="00314B18">
        <w:rPr>
          <w:shd w:val="clear" w:color="auto" w:fill="FFFFFF"/>
        </w:rPr>
        <w:t xml:space="preserve"> </w:t>
      </w:r>
    </w:p>
    <w:p w14:paraId="25C1D758" w14:textId="77777777" w:rsidR="006D267F" w:rsidRDefault="006D267F" w:rsidP="00314B18">
      <w:pPr>
        <w:pStyle w:val="H0Standaard"/>
        <w:rPr>
          <w:shd w:val="clear" w:color="auto" w:fill="FFFFFF"/>
        </w:rPr>
      </w:pPr>
    </w:p>
    <w:p w14:paraId="2F8B1544" w14:textId="77777777" w:rsidR="00AD2F2A" w:rsidRPr="00AD2F2A" w:rsidRDefault="00AD2F2A" w:rsidP="00AD2F2A">
      <w:pPr>
        <w:pStyle w:val="H3Kopnr3"/>
        <w:rPr>
          <w:shd w:val="clear" w:color="auto" w:fill="FFFFFF"/>
        </w:rPr>
      </w:pPr>
      <w:r w:rsidRPr="00AD2F2A">
        <w:rPr>
          <w:shd w:val="clear" w:color="auto" w:fill="FFFFFF"/>
        </w:rPr>
        <w:t>Algemene en administratieve verplichtingen</w:t>
      </w:r>
    </w:p>
    <w:p w14:paraId="05BB9B96" w14:textId="77777777" w:rsidR="00AD2F2A" w:rsidRPr="00AD2F2A" w:rsidRDefault="00AD2F2A" w:rsidP="00AD2F2A">
      <w:pPr>
        <w:pStyle w:val="H0Standaard"/>
        <w:rPr>
          <w:shd w:val="clear" w:color="auto" w:fill="FFFFFF"/>
        </w:rPr>
      </w:pPr>
      <w:r w:rsidRPr="00AD2F2A">
        <w:rPr>
          <w:shd w:val="clear" w:color="auto" w:fill="FFFFFF"/>
        </w:rPr>
        <w:t>In de uiteenzetting over de algemene en administratieve verplichtingen komen de volgende aspecten aan bod: het toepassingsgebied van de Verordening, de bevoegde autoriteiten, de contactpunten en grensoverschrijdende samenwerking, de verantwoordelijkheden van de verschillende spelers, vergunningen, nalevingscontroles, sancties, en bewustmaking en voorlichting.</w:t>
      </w:r>
    </w:p>
    <w:p w14:paraId="094C80B8" w14:textId="77777777" w:rsidR="00AD2F2A" w:rsidRDefault="00AD2F2A" w:rsidP="00AD2F2A">
      <w:pPr>
        <w:pStyle w:val="H0Standaard"/>
        <w:rPr>
          <w:shd w:val="clear" w:color="auto" w:fill="FFFFFF"/>
        </w:rPr>
      </w:pPr>
      <w:r w:rsidRPr="00AD2F2A">
        <w:rPr>
          <w:shd w:val="clear" w:color="auto" w:fill="FFFFFF"/>
        </w:rPr>
        <w:t>Er geldt een vergunningplicht voor het gehele waterhergebruiksysteem: dit betreft alle infrastructuur en andere technische elementen die nodig zijn voor het produceren, leveren en gebruiken van teruggewonnen water. Dit ziet op het gehele proces van het hergebruik van water: vanaf de instroomopening van de zuiveringsinstallatie voor stedelijk afvalwater tot het punt waar teruggewonnen water wordt gebruikt voor landbouwirrigatie.</w:t>
      </w:r>
    </w:p>
    <w:p w14:paraId="0B469335" w14:textId="77777777" w:rsidR="00AD2F2A" w:rsidRPr="00AD2F2A" w:rsidRDefault="00AD2F2A" w:rsidP="00AD2F2A">
      <w:pPr>
        <w:pStyle w:val="H0Standaard"/>
        <w:rPr>
          <w:shd w:val="clear" w:color="auto" w:fill="FFFFFF"/>
        </w:rPr>
      </w:pPr>
    </w:p>
    <w:p w14:paraId="56F2C14C" w14:textId="77777777" w:rsidR="00AD2F2A" w:rsidRPr="00AD2F2A" w:rsidRDefault="00AD2F2A" w:rsidP="00AD2F2A">
      <w:pPr>
        <w:pStyle w:val="H3Kopnr3"/>
        <w:rPr>
          <w:shd w:val="clear" w:color="auto" w:fill="FFFFFF"/>
        </w:rPr>
      </w:pPr>
      <w:r w:rsidRPr="00AD2F2A">
        <w:rPr>
          <w:shd w:val="clear" w:color="auto" w:fill="FFFFFF"/>
        </w:rPr>
        <w:lastRenderedPageBreak/>
        <w:t>Technische aspecten</w:t>
      </w:r>
    </w:p>
    <w:p w14:paraId="39EE7220" w14:textId="77777777" w:rsidR="00AD2F2A" w:rsidRPr="00AD2F2A" w:rsidRDefault="00AD2F2A" w:rsidP="00AD2F2A">
      <w:pPr>
        <w:pStyle w:val="H0Standaard"/>
        <w:rPr>
          <w:shd w:val="clear" w:color="auto" w:fill="FFFFFF"/>
        </w:rPr>
      </w:pPr>
      <w:r w:rsidRPr="00AD2F2A">
        <w:rPr>
          <w:shd w:val="clear" w:color="auto" w:fill="FFFFFF"/>
        </w:rPr>
        <w:t xml:space="preserve">Het onderdeel ‘technische aspecten’ heeft betrekking op alle aspecten </w:t>
      </w:r>
      <w:proofErr w:type="gramStart"/>
      <w:r w:rsidRPr="00AD2F2A">
        <w:rPr>
          <w:shd w:val="clear" w:color="auto" w:fill="FFFFFF"/>
        </w:rPr>
        <w:t>omtrent</w:t>
      </w:r>
      <w:proofErr w:type="gramEnd"/>
      <w:r w:rsidRPr="00AD2F2A">
        <w:rPr>
          <w:shd w:val="clear" w:color="auto" w:fill="FFFFFF"/>
        </w:rPr>
        <w:t xml:space="preserve"> risicobeheer, soorten gewassen en klassen van teruggewonnen water, en validatiemonitoring. In de Richtsnoeren wordt nogmaals benoemd dat de bevoegde autoriteit ervoor zorgt dat er een risicobeheerplan wordt opgesteld. De exploitant van de waterterugwinningsvoorziening dient echter het plan op te stellen. Het risicobeheerplan vormt dan ook de basis van de vergunningaanvraag. Bijlage II van de Verordening noemt de belangrijkste elementen van risicobeheer. In de Richtsnoeren worden deze elementen nader toegelicht met figuren en voorbeelden.</w:t>
      </w:r>
    </w:p>
    <w:p w14:paraId="6ABB1742" w14:textId="77777777" w:rsidR="00314B18" w:rsidRDefault="00314B18" w:rsidP="00314B18">
      <w:pPr>
        <w:pStyle w:val="H0Standaard"/>
        <w:ind w:firstLine="720"/>
        <w:rPr>
          <w:shd w:val="clear" w:color="auto" w:fill="FFFFFF"/>
        </w:rPr>
      </w:pPr>
    </w:p>
    <w:p w14:paraId="6B3CBA7D" w14:textId="77777777" w:rsidR="00314B18" w:rsidRDefault="00314B18" w:rsidP="00314B18">
      <w:pPr>
        <w:pStyle w:val="H0Standaard"/>
        <w:ind w:firstLine="720"/>
        <w:rPr>
          <w:shd w:val="clear" w:color="auto" w:fill="FFFFFF"/>
        </w:rPr>
      </w:pPr>
    </w:p>
    <w:p w14:paraId="5EAE9694" w14:textId="0D7A455B" w:rsidR="00C97FAA" w:rsidRDefault="00C8748F" w:rsidP="00BC51A2">
      <w:pPr>
        <w:pStyle w:val="H2Kopnr2"/>
        <w:rPr>
          <w:shd w:val="clear" w:color="auto" w:fill="FFFFFF"/>
        </w:rPr>
      </w:pPr>
      <w:r>
        <w:rPr>
          <w:shd w:val="clear" w:color="auto" w:fill="FFFFFF"/>
        </w:rPr>
        <w:t xml:space="preserve">RIVM Beoordelingskader voor gebruik </w:t>
      </w:r>
      <w:r w:rsidR="00BC51A2">
        <w:rPr>
          <w:shd w:val="clear" w:color="auto" w:fill="FFFFFF"/>
        </w:rPr>
        <w:t>gezuiverd stedelijk afvalwater in de landbouw</w:t>
      </w:r>
    </w:p>
    <w:p w14:paraId="3F0AEE26" w14:textId="326CA4AD" w:rsidR="003670F8" w:rsidRDefault="00981B3D" w:rsidP="00DA5134">
      <w:pPr>
        <w:pStyle w:val="H0Standaard"/>
        <w:rPr>
          <w:shd w:val="clear" w:color="auto" w:fill="FFFFFF"/>
        </w:rPr>
      </w:pPr>
      <w:r>
        <w:rPr>
          <w:shd w:val="clear" w:color="auto" w:fill="FFFFFF"/>
        </w:rPr>
        <w:t xml:space="preserve">Om een beoordelingskader vast te stellen heeft het ministerie het RIVM verzocht om </w:t>
      </w:r>
      <w:proofErr w:type="gramStart"/>
      <w:r>
        <w:rPr>
          <w:shd w:val="clear" w:color="auto" w:fill="FFFFFF"/>
        </w:rPr>
        <w:t>hier naar</w:t>
      </w:r>
      <w:proofErr w:type="gramEnd"/>
      <w:r>
        <w:rPr>
          <w:shd w:val="clear" w:color="auto" w:fill="FFFFFF"/>
        </w:rPr>
        <w:t xml:space="preserve"> te kijken. Het RIVM heeft twee beoordelingskader </w:t>
      </w:r>
      <w:r w:rsidR="003670F8">
        <w:rPr>
          <w:shd w:val="clear" w:color="auto" w:fill="FFFFFF"/>
        </w:rPr>
        <w:t xml:space="preserve">opgesteld. </w:t>
      </w:r>
      <w:r w:rsidR="001A411F">
        <w:rPr>
          <w:shd w:val="clear" w:color="auto" w:fill="FFFFFF"/>
        </w:rPr>
        <w:t>Deze worden hieronder kort besproken.</w:t>
      </w:r>
    </w:p>
    <w:p w14:paraId="262DF396" w14:textId="77777777" w:rsidR="003670F8" w:rsidRDefault="003670F8" w:rsidP="00DA5134">
      <w:pPr>
        <w:pStyle w:val="H0Standaard"/>
        <w:rPr>
          <w:shd w:val="clear" w:color="auto" w:fill="FFFFFF"/>
        </w:rPr>
      </w:pPr>
    </w:p>
    <w:p w14:paraId="234E480D" w14:textId="303B5C20" w:rsidR="006869BA" w:rsidRPr="00590A8B" w:rsidRDefault="006869BA" w:rsidP="003670F8">
      <w:pPr>
        <w:pStyle w:val="H3Kopnr3"/>
        <w:rPr>
          <w:highlight w:val="yellow"/>
          <w:shd w:val="clear" w:color="auto" w:fill="FFFFFF"/>
        </w:rPr>
      </w:pPr>
      <w:r w:rsidRPr="00590A8B">
        <w:rPr>
          <w:highlight w:val="yellow"/>
          <w:shd w:val="clear" w:color="auto" w:fill="FFFFFF"/>
        </w:rPr>
        <w:t>Fase 1: Wettelijke inkadering en voedselveiligheid</w:t>
      </w:r>
    </w:p>
    <w:p w14:paraId="1B2EC264" w14:textId="77777777" w:rsidR="007F7837" w:rsidRDefault="001A411F" w:rsidP="007F7837">
      <w:pPr>
        <w:pStyle w:val="H0Standaard"/>
        <w:rPr>
          <w:shd w:val="clear" w:color="auto" w:fill="FFFFFF"/>
        </w:rPr>
      </w:pPr>
      <w:r>
        <w:rPr>
          <w:shd w:val="clear" w:color="auto" w:fill="FFFFFF"/>
        </w:rPr>
        <w:t>In het rapport</w:t>
      </w:r>
      <w:r w:rsidR="007F7837">
        <w:rPr>
          <w:shd w:val="clear" w:color="auto" w:fill="FFFFFF"/>
        </w:rPr>
        <w:t xml:space="preserve"> Fase 1 (rapport 2023-0397) van het RIVM heeft het RIVM een overzicht gemaakt van de verschillende </w:t>
      </w:r>
      <w:proofErr w:type="gramStart"/>
      <w:r w:rsidR="007F7837">
        <w:rPr>
          <w:shd w:val="clear" w:color="auto" w:fill="FFFFFF"/>
        </w:rPr>
        <w:t>wettelijke  normen</w:t>
      </w:r>
      <w:proofErr w:type="gramEnd"/>
      <w:r w:rsidR="007F7837">
        <w:rPr>
          <w:shd w:val="clear" w:color="auto" w:fill="FFFFFF"/>
        </w:rPr>
        <w:t xml:space="preserve"> en toetsingskaders die er zijn. </w:t>
      </w:r>
    </w:p>
    <w:p w14:paraId="6A19A668" w14:textId="77777777" w:rsidR="007F7837" w:rsidRDefault="007F7837" w:rsidP="007F7837">
      <w:pPr>
        <w:pStyle w:val="H0Standaard"/>
        <w:rPr>
          <w:shd w:val="clear" w:color="auto" w:fill="FFFFFF"/>
        </w:rPr>
      </w:pPr>
    </w:p>
    <w:p w14:paraId="497B36B2" w14:textId="77777777" w:rsidR="007F7837" w:rsidRDefault="007F7837" w:rsidP="007F7837">
      <w:pPr>
        <w:pStyle w:val="H0Standaard"/>
        <w:rPr>
          <w:shd w:val="clear" w:color="auto" w:fill="FFFFFF"/>
        </w:rPr>
      </w:pPr>
    </w:p>
    <w:p w14:paraId="29F0B8C0" w14:textId="7511DDE9" w:rsidR="006869BA" w:rsidRDefault="006869BA" w:rsidP="007F7837">
      <w:pPr>
        <w:pStyle w:val="H3Kopnr3"/>
        <w:rPr>
          <w:shd w:val="clear" w:color="auto" w:fill="FFFFFF"/>
        </w:rPr>
      </w:pPr>
      <w:r w:rsidRPr="00590A8B">
        <w:rPr>
          <w:highlight w:val="yellow"/>
          <w:shd w:val="clear" w:color="auto" w:fill="FFFFFF"/>
        </w:rPr>
        <w:t>Fase 2</w:t>
      </w:r>
      <w:r w:rsidR="00981B3D" w:rsidRPr="00590A8B">
        <w:rPr>
          <w:highlight w:val="yellow"/>
          <w:shd w:val="clear" w:color="auto" w:fill="FFFFFF"/>
        </w:rPr>
        <w:t>: Drinkwater. Het grondwater-ecosysteem, personen die met irrigatiewater werken,</w:t>
      </w:r>
      <w:r w:rsidR="00981B3D">
        <w:rPr>
          <w:shd w:val="clear" w:color="auto" w:fill="FFFFFF"/>
        </w:rPr>
        <w:t xml:space="preserve"> omwonenden en passanten</w:t>
      </w:r>
    </w:p>
    <w:p w14:paraId="199BEA5A" w14:textId="261C35F2" w:rsidR="00BC51A2" w:rsidRDefault="00845FC2" w:rsidP="00DA5134">
      <w:pPr>
        <w:pStyle w:val="H0Standaard"/>
        <w:rPr>
          <w:shd w:val="clear" w:color="auto" w:fill="FFFFFF"/>
        </w:rPr>
      </w:pPr>
      <w:r>
        <w:rPr>
          <w:shd w:val="clear" w:color="auto" w:fill="FFFFFF"/>
        </w:rPr>
        <w:t xml:space="preserve">Naast de eerste fase heeft het RIVM een tweede fase rapport opgesteld. Dit rapport Beoordelingskader voor gebruik gezuiverd stedelijk afvalwater in de landbouw (Rapport 2024-0197) is gepubliceerd in 2025 en geeft </w:t>
      </w:r>
      <w:r w:rsidR="00914087">
        <w:rPr>
          <w:shd w:val="clear" w:color="auto" w:fill="FFFFFF"/>
        </w:rPr>
        <w:t>een beschermingsdoel voor personen die met irrigatiewater werken, omwonenden en passanten.</w:t>
      </w:r>
      <w:r>
        <w:rPr>
          <w:shd w:val="clear" w:color="auto" w:fill="FFFFFF"/>
        </w:rPr>
        <w:t xml:space="preserve"> </w:t>
      </w:r>
    </w:p>
    <w:p w14:paraId="1838395D" w14:textId="77777777" w:rsidR="003670F8" w:rsidRDefault="003670F8" w:rsidP="00DA5134">
      <w:pPr>
        <w:pStyle w:val="H0Standaard"/>
        <w:rPr>
          <w:shd w:val="clear" w:color="auto" w:fill="FFFFFF"/>
        </w:rPr>
      </w:pPr>
    </w:p>
    <w:p w14:paraId="695FD903" w14:textId="77777777" w:rsidR="00590A8B" w:rsidRDefault="00590A8B" w:rsidP="00DA5134">
      <w:pPr>
        <w:pStyle w:val="H0Standaard"/>
        <w:rPr>
          <w:shd w:val="clear" w:color="auto" w:fill="FFFFFF"/>
        </w:rPr>
      </w:pPr>
    </w:p>
    <w:p w14:paraId="7C68A21F" w14:textId="2D68AD9D" w:rsidR="003670F8" w:rsidRDefault="003670F8" w:rsidP="003670F8">
      <w:pPr>
        <w:pStyle w:val="H2Kopnr2"/>
        <w:rPr>
          <w:shd w:val="clear" w:color="auto" w:fill="FFFFFF"/>
        </w:rPr>
      </w:pPr>
      <w:r>
        <w:rPr>
          <w:shd w:val="clear" w:color="auto" w:fill="FFFFFF"/>
        </w:rPr>
        <w:t>Conclusie</w:t>
      </w:r>
    </w:p>
    <w:p w14:paraId="04A70FBC" w14:textId="4B7129B4" w:rsidR="001A411F" w:rsidRDefault="00B421C9" w:rsidP="001A411F">
      <w:pPr>
        <w:pStyle w:val="H0Standaard"/>
      </w:pPr>
      <w:r>
        <w:t xml:space="preserve">Kijkende naar de richtsnoeren en </w:t>
      </w:r>
      <w:r w:rsidR="00E21A4B">
        <w:t xml:space="preserve">de rapporten van het RIVM </w:t>
      </w:r>
      <w:r w:rsidR="00D95E27">
        <w:t xml:space="preserve">moet de conclusie getrokken worden dat een groot deel van de </w:t>
      </w:r>
      <w:r w:rsidR="00A23299">
        <w:t xml:space="preserve">beoordelingsregels betrekking hebben op risicobeheersing. </w:t>
      </w:r>
    </w:p>
    <w:p w14:paraId="40877AE6" w14:textId="77664328" w:rsidR="00A23299" w:rsidRDefault="00A23299" w:rsidP="001A411F">
      <w:pPr>
        <w:pStyle w:val="H0Standaard"/>
      </w:pPr>
      <w:r>
        <w:t>In de richtsnoeren staat</w:t>
      </w:r>
      <w:r w:rsidR="00244298">
        <w:t xml:space="preserve"> de belangrijkste elementen van risicobeheer </w:t>
      </w:r>
      <w:r w:rsidR="00197010">
        <w:t>wetende:</w:t>
      </w:r>
    </w:p>
    <w:p w14:paraId="7E9EBDCD" w14:textId="1F2D6718" w:rsidR="00197010" w:rsidRDefault="00197010" w:rsidP="00197010">
      <w:pPr>
        <w:pStyle w:val="H0Standaard"/>
        <w:numPr>
          <w:ilvl w:val="0"/>
          <w:numId w:val="36"/>
        </w:numPr>
      </w:pPr>
      <w:r>
        <w:t>Beschrijving van het systeem</w:t>
      </w:r>
    </w:p>
    <w:p w14:paraId="36C1AAC4" w14:textId="2900122D" w:rsidR="00197010" w:rsidRDefault="00197010" w:rsidP="00197010">
      <w:pPr>
        <w:pStyle w:val="H0Standaard"/>
        <w:numPr>
          <w:ilvl w:val="0"/>
          <w:numId w:val="36"/>
        </w:numPr>
      </w:pPr>
      <w:r>
        <w:t>Spelers en taken</w:t>
      </w:r>
    </w:p>
    <w:p w14:paraId="02F2A174" w14:textId="69075EE1" w:rsidR="00197010" w:rsidRDefault="00197010" w:rsidP="00197010">
      <w:pPr>
        <w:pStyle w:val="H0Standaard"/>
        <w:numPr>
          <w:ilvl w:val="0"/>
          <w:numId w:val="36"/>
        </w:numPr>
      </w:pPr>
      <w:r>
        <w:t>Identificatie van gevaren</w:t>
      </w:r>
    </w:p>
    <w:p w14:paraId="723A86F7" w14:textId="629171DD" w:rsidR="00197010" w:rsidRDefault="00197010" w:rsidP="00197010">
      <w:pPr>
        <w:pStyle w:val="H0Standaard"/>
        <w:numPr>
          <w:ilvl w:val="0"/>
          <w:numId w:val="36"/>
        </w:numPr>
      </w:pPr>
      <w:r>
        <w:t xml:space="preserve">De omgeving en populaties die </w:t>
      </w:r>
      <w:r w:rsidR="007635F5">
        <w:t>een risico lopen en blootstellingsroutes</w:t>
      </w:r>
    </w:p>
    <w:p w14:paraId="0E222D35" w14:textId="21FC8ACB" w:rsidR="003F7374" w:rsidRDefault="003F7374" w:rsidP="00197010">
      <w:pPr>
        <w:pStyle w:val="H0Standaard"/>
        <w:numPr>
          <w:ilvl w:val="0"/>
          <w:numId w:val="36"/>
        </w:numPr>
      </w:pPr>
      <w:r>
        <w:t>De risico</w:t>
      </w:r>
      <w:r w:rsidR="005643A5">
        <w:t>’</w:t>
      </w:r>
      <w:r>
        <w:t xml:space="preserve">s </w:t>
      </w:r>
      <w:r w:rsidR="005643A5">
        <w:t>voor het milieu en de gezondheid</w:t>
      </w:r>
    </w:p>
    <w:p w14:paraId="7924C6A0" w14:textId="77777777" w:rsidR="005643A5" w:rsidRDefault="005643A5" w:rsidP="005643A5">
      <w:pPr>
        <w:pStyle w:val="H0Standaard"/>
      </w:pPr>
    </w:p>
    <w:p w14:paraId="31683F9A" w14:textId="4C8A67C4" w:rsidR="00895AD9" w:rsidRDefault="00895AD9" w:rsidP="005643A5">
      <w:pPr>
        <w:pStyle w:val="H0Standaard"/>
      </w:pPr>
      <w:r>
        <w:t>Met name de risico’s voor het milieu en de gezondheid zijn lastig om te bepalen. Dat komt deels omdat een deel van de risico’s komt vanuit het oog</w:t>
      </w:r>
      <w:r w:rsidR="0009096E">
        <w:t xml:space="preserve">punt van voedselveiligheid. De chemische samenstelling is toetsbaar door het opnemen van normen in de vergunning maar met name de ziekteverwekkers die in het </w:t>
      </w:r>
      <w:r w:rsidR="00505E7B">
        <w:t xml:space="preserve">gezuiverd stedelijk afvalwater kunnen zitten zijn lastig te beperken. </w:t>
      </w:r>
    </w:p>
    <w:p w14:paraId="39A8B89A" w14:textId="77777777" w:rsidR="001A411F" w:rsidRPr="001A411F" w:rsidRDefault="001A411F" w:rsidP="001A411F">
      <w:pPr>
        <w:pStyle w:val="H0Standaard"/>
      </w:pPr>
    </w:p>
    <w:p w14:paraId="3A062A72" w14:textId="7DA84839" w:rsidR="000B704B" w:rsidRPr="000B704B" w:rsidRDefault="000B704B" w:rsidP="000B704B">
      <w:pPr>
        <w:pStyle w:val="H1Kopnr1"/>
        <w:rPr>
          <w:shd w:val="clear" w:color="auto" w:fill="FFFFFF"/>
        </w:rPr>
      </w:pPr>
      <w:r w:rsidRPr="000B704B">
        <w:rPr>
          <w:shd w:val="clear" w:color="auto" w:fill="FFFFFF"/>
        </w:rPr>
        <w:t>Toetsingsgronden</w:t>
      </w:r>
    </w:p>
    <w:p w14:paraId="40352415" w14:textId="77777777" w:rsidR="000B704B" w:rsidRDefault="000B704B" w:rsidP="0074111A">
      <w:pPr>
        <w:pStyle w:val="H0Standaard"/>
        <w:rPr>
          <w:shd w:val="clear" w:color="auto" w:fill="FFFFFF"/>
        </w:rPr>
      </w:pPr>
    </w:p>
    <w:p w14:paraId="0AA9D6E5" w14:textId="13F6A160" w:rsidR="00872DAC" w:rsidRDefault="00E85711" w:rsidP="0074111A">
      <w:pPr>
        <w:pStyle w:val="H0Standaard"/>
        <w:rPr>
          <w:shd w:val="clear" w:color="auto" w:fill="FFFFFF"/>
        </w:rPr>
      </w:pPr>
      <w:r>
        <w:rPr>
          <w:shd w:val="clear" w:color="auto" w:fill="FFFFFF"/>
        </w:rPr>
        <w:t xml:space="preserve">Uit alle stukken </w:t>
      </w:r>
      <w:proofErr w:type="gramStart"/>
      <w:r>
        <w:rPr>
          <w:shd w:val="clear" w:color="auto" w:fill="FFFFFF"/>
        </w:rPr>
        <w:t>blijkt  dat</w:t>
      </w:r>
      <w:proofErr w:type="gramEnd"/>
      <w:r>
        <w:rPr>
          <w:shd w:val="clear" w:color="auto" w:fill="FFFFFF"/>
        </w:rPr>
        <w:t xml:space="preserve"> </w:t>
      </w:r>
    </w:p>
    <w:p w14:paraId="6101D91D" w14:textId="77777777" w:rsidR="00872DAC" w:rsidRPr="000B704B" w:rsidRDefault="00872DAC" w:rsidP="0074111A">
      <w:pPr>
        <w:pStyle w:val="H0Standaard"/>
        <w:rPr>
          <w:shd w:val="clear" w:color="auto" w:fill="FFFFFF"/>
        </w:rPr>
      </w:pPr>
    </w:p>
    <w:p w14:paraId="50CDD77F" w14:textId="66B5AB64" w:rsidR="000B704B" w:rsidRDefault="000B704B" w:rsidP="000B704B">
      <w:pPr>
        <w:pStyle w:val="H1Kopnr1"/>
        <w:rPr>
          <w:shd w:val="clear" w:color="auto" w:fill="FFFFFF"/>
        </w:rPr>
      </w:pPr>
      <w:r w:rsidRPr="000B704B">
        <w:rPr>
          <w:shd w:val="clear" w:color="auto" w:fill="FFFFFF"/>
        </w:rPr>
        <w:lastRenderedPageBreak/>
        <w:t>Externe adviezen</w:t>
      </w:r>
    </w:p>
    <w:p w14:paraId="60DA6115" w14:textId="77777777" w:rsidR="00DE785F" w:rsidRDefault="00DE785F" w:rsidP="00DE785F">
      <w:pPr>
        <w:pStyle w:val="H0Standaard"/>
      </w:pPr>
    </w:p>
    <w:p w14:paraId="75FAE0D2" w14:textId="2641A363" w:rsidR="00DE785F" w:rsidRPr="00AB1C90" w:rsidRDefault="00DE785F" w:rsidP="00DE785F">
      <w:pPr>
        <w:pStyle w:val="H1Kopnr1"/>
        <w:rPr>
          <w:highlight w:val="yellow"/>
        </w:rPr>
      </w:pPr>
      <w:r w:rsidRPr="00AB1C90">
        <w:rPr>
          <w:highlight w:val="yellow"/>
        </w:rPr>
        <w:t>Besluit</w:t>
      </w:r>
    </w:p>
    <w:p w14:paraId="2A2F490F" w14:textId="1848E117" w:rsidR="00E649EA" w:rsidRPr="00E649EA" w:rsidRDefault="00E649EA" w:rsidP="00E649EA">
      <w:pPr>
        <w:pStyle w:val="H0Standaard"/>
      </w:pPr>
      <w:r>
        <w:t xml:space="preserve">Hieronder staat het sjabloon wat gebruikt moet worden voor </w:t>
      </w:r>
      <w:r w:rsidR="00AB1C90">
        <w:t xml:space="preserve">de vergunningen voor hergebruik stedelijk afvalwater. </w:t>
      </w:r>
    </w:p>
    <w:p w14:paraId="065BD3B5" w14:textId="77777777" w:rsidR="008A6922" w:rsidRDefault="008A6922" w:rsidP="008A6922">
      <w:pPr>
        <w:pStyle w:val="AfdHoofd"/>
      </w:pPr>
      <w:r>
        <w:t>Besluit Hergebruik stedelijk afvalwater</w:t>
      </w:r>
    </w:p>
    <w:p w14:paraId="0BD58B3E" w14:textId="77777777" w:rsidR="008A6922" w:rsidRDefault="008A6922" w:rsidP="008A6922">
      <w:pPr>
        <w:pStyle w:val="StandaardLRSO"/>
      </w:pPr>
    </w:p>
    <w:p w14:paraId="1A4B7DC0" w14:textId="77777777" w:rsidR="008A6922" w:rsidRDefault="008A6922" w:rsidP="008A6922">
      <w:pPr>
        <w:pStyle w:val="AfdAlinea"/>
      </w:pPr>
      <w:r>
        <w:t>Onderwerp</w:t>
      </w:r>
    </w:p>
    <w:p w14:paraId="5D23F961" w14:textId="77777777" w:rsidR="008A6922" w:rsidRPr="00E241E4" w:rsidRDefault="008A6922" w:rsidP="008A6922">
      <w:pPr>
        <w:pStyle w:val="StandaardLRSO"/>
      </w:pPr>
      <w:r w:rsidRPr="00E241E4">
        <w:t xml:space="preserve">Op </w:t>
      </w:r>
      <w:r w:rsidRPr="00E241E4">
        <w:rPr>
          <w:highlight w:val="yellow"/>
        </w:rPr>
        <w:t>&lt;&lt; datum&gt;&gt;</w:t>
      </w:r>
      <w:r w:rsidRPr="00E241E4">
        <w:t xml:space="preserve"> is een aanvraag voor een omgevingsvergunning ontvangen van </w:t>
      </w:r>
      <w:r w:rsidRPr="00E241E4">
        <w:rPr>
          <w:highlight w:val="yellow"/>
        </w:rPr>
        <w:t>&lt;&lt;naam aanvrager&gt;&gt;</w:t>
      </w:r>
      <w:r w:rsidRPr="00E241E4">
        <w:t xml:space="preserve">. </w:t>
      </w:r>
    </w:p>
    <w:p w14:paraId="4822D4C8" w14:textId="77777777" w:rsidR="008A6922" w:rsidRDefault="008A6922" w:rsidP="008A6922">
      <w:pPr>
        <w:pStyle w:val="StandaardLRSO"/>
      </w:pPr>
      <w:r w:rsidRPr="00E241E4">
        <w:t xml:space="preserve">De aanvraag betreft de volgende </w:t>
      </w:r>
      <w:r>
        <w:t xml:space="preserve">activiteit: </w:t>
      </w:r>
      <w:r w:rsidRPr="00E241E4">
        <w:t xml:space="preserve">het produceren of leveren van teruggewonnen water als bedoeld in </w:t>
      </w:r>
      <w:r>
        <w:t>artikel 19.1a van het Besluit activiteiten leefomgeving (hierna Bal)</w:t>
      </w:r>
    </w:p>
    <w:p w14:paraId="7B49CEA0" w14:textId="77777777" w:rsidR="008A6922" w:rsidRDefault="008A6922" w:rsidP="008A6922">
      <w:pPr>
        <w:pStyle w:val="StandaardLRSO"/>
      </w:pPr>
      <w:r w:rsidRPr="00E241E4">
        <w:t>Het water zal worden gebruikt voor landbouwirrigatie</w:t>
      </w:r>
      <w:r>
        <w:t>,</w:t>
      </w:r>
      <w:r w:rsidRPr="00E241E4">
        <w:t xml:space="preserve"> </w:t>
      </w:r>
      <w:r>
        <w:t xml:space="preserve">zoals bedoeld in artikel 2, eerste lid van de Verordening 2020/741 van het Europees Parlement en de Raad van 25 mei 2020 </w:t>
      </w:r>
      <w:proofErr w:type="gramStart"/>
      <w:r>
        <w:t>inzake</w:t>
      </w:r>
      <w:proofErr w:type="gramEnd"/>
      <w:r>
        <w:t xml:space="preserve"> minimumeisen voor hergebruik van water (hierna Verordening), voor</w:t>
      </w:r>
      <w:r w:rsidRPr="00E241E4">
        <w:t xml:space="preserve"> de volgende soorten gewassen: </w:t>
      </w:r>
    </w:p>
    <w:p w14:paraId="5877A3B9" w14:textId="31A25B47" w:rsidR="00E85711" w:rsidRPr="00E241E4" w:rsidRDefault="00E85711" w:rsidP="00705622">
      <w:pPr>
        <w:pStyle w:val="Commentaar"/>
      </w:pPr>
      <w:r>
        <w:t xml:space="preserve">Kies hieronder welke </w:t>
      </w:r>
      <w:r w:rsidR="00705622">
        <w:t>is aangevraagd</w:t>
      </w:r>
    </w:p>
    <w:p w14:paraId="5988C563" w14:textId="77777777" w:rsidR="008A6922" w:rsidRPr="00E241E4" w:rsidRDefault="008A6922" w:rsidP="008A6922">
      <w:pPr>
        <w:pStyle w:val="StandaardLRSO"/>
        <w:numPr>
          <w:ilvl w:val="0"/>
          <w:numId w:val="41"/>
        </w:numPr>
      </w:pPr>
      <w:proofErr w:type="gramStart"/>
      <w:r w:rsidRPr="00E241E4">
        <w:t>rauw</w:t>
      </w:r>
      <w:proofErr w:type="gramEnd"/>
      <w:r w:rsidRPr="00E241E4">
        <w:t xml:space="preserve"> geconsumeerde voedingsgewassen, dit zijn gewassen die bestemd zijn om in rauwe en onverwerkte toestand door de mens te worden geconsumeerd; </w:t>
      </w:r>
    </w:p>
    <w:p w14:paraId="6F094B24" w14:textId="77777777" w:rsidR="008A6922" w:rsidRPr="00E241E4" w:rsidRDefault="008A6922" w:rsidP="008A6922">
      <w:pPr>
        <w:pStyle w:val="StandaardLRSO"/>
        <w:numPr>
          <w:ilvl w:val="0"/>
          <w:numId w:val="41"/>
        </w:numPr>
      </w:pPr>
      <w:proofErr w:type="gramStart"/>
      <w:r w:rsidRPr="00E241E4">
        <w:t>verwerkte</w:t>
      </w:r>
      <w:proofErr w:type="gramEnd"/>
      <w:r w:rsidRPr="00E241E4">
        <w:t xml:space="preserve"> voedingsgewassen, dit zijn gewassen die bestemd zijn om, na een behandelingsproces, gekookt of industrieel verwerkt, door de mens te worden geconsumeerd; </w:t>
      </w:r>
    </w:p>
    <w:p w14:paraId="52949EA9" w14:textId="77777777" w:rsidR="008A6922" w:rsidRDefault="008A6922" w:rsidP="008A6922">
      <w:pPr>
        <w:pStyle w:val="StandaardLRSO"/>
        <w:numPr>
          <w:ilvl w:val="0"/>
          <w:numId w:val="41"/>
        </w:numPr>
      </w:pPr>
      <w:r w:rsidRPr="00E241E4">
        <w:t>“</w:t>
      </w:r>
      <w:proofErr w:type="gramStart"/>
      <w:r w:rsidRPr="00E241E4">
        <w:t>non</w:t>
      </w:r>
      <w:proofErr w:type="gramEnd"/>
      <w:r w:rsidRPr="00E241E4">
        <w:t xml:space="preserve">-food ”gewassen, dit zijn gewassen die niet bestemd zijn voor menselijke consumptie (bijv. weide-, diervoeder-, vezel-, sier-, zaad-, energie- en grasveldgewassen). </w:t>
      </w:r>
    </w:p>
    <w:p w14:paraId="2A979987" w14:textId="77777777" w:rsidR="008A6922" w:rsidRDefault="008A6922" w:rsidP="008A6922">
      <w:pPr>
        <w:pStyle w:val="StandaardLRSO"/>
      </w:pPr>
      <w:r w:rsidRPr="00E241E4">
        <w:t xml:space="preserve">De aanvraag is </w:t>
      </w:r>
      <w:r>
        <w:t>ingediend</w:t>
      </w:r>
      <w:r w:rsidRPr="00E241E4">
        <w:t xml:space="preserve"> onder </w:t>
      </w:r>
      <w:proofErr w:type="spellStart"/>
      <w:r>
        <w:t>DSO</w:t>
      </w:r>
      <w:r w:rsidRPr="00E241E4">
        <w:t>nummer</w:t>
      </w:r>
      <w:proofErr w:type="spellEnd"/>
      <w:r w:rsidRPr="00E241E4">
        <w:t xml:space="preserve"> </w:t>
      </w:r>
      <w:r w:rsidRPr="008F46C1">
        <w:rPr>
          <w:highlight w:val="yellow"/>
        </w:rPr>
        <w:t>&lt;&lt;nummer&gt;</w:t>
      </w:r>
      <w:proofErr w:type="gramStart"/>
      <w:r w:rsidRPr="008F46C1">
        <w:rPr>
          <w:highlight w:val="yellow"/>
        </w:rPr>
        <w:t>&gt;</w:t>
      </w:r>
      <w:r>
        <w:rPr>
          <w:highlight w:val="yellow"/>
        </w:rPr>
        <w:t xml:space="preserve"> </w:t>
      </w:r>
      <w:r>
        <w:t xml:space="preserve"> </w:t>
      </w:r>
      <w:r w:rsidRPr="008F46C1">
        <w:t>en</w:t>
      </w:r>
      <w:proofErr w:type="gramEnd"/>
      <w:r w:rsidRPr="008F46C1">
        <w:t xml:space="preserve"> </w:t>
      </w:r>
      <w:r w:rsidRPr="00E241E4">
        <w:t>geregistreerd onder</w:t>
      </w:r>
      <w:r w:rsidRPr="008F46C1">
        <w:t xml:space="preserve"> zaaknummer </w:t>
      </w:r>
      <w:r>
        <w:rPr>
          <w:highlight w:val="yellow"/>
        </w:rPr>
        <w:t>&lt;&lt;zaaknummer&gt;&gt;</w:t>
      </w:r>
      <w:r w:rsidRPr="008F46C1">
        <w:rPr>
          <w:highlight w:val="yellow"/>
        </w:rPr>
        <w:t>.</w:t>
      </w:r>
    </w:p>
    <w:p w14:paraId="14E9AB9C" w14:textId="77777777" w:rsidR="008A6922" w:rsidRPr="00E241E4" w:rsidRDefault="008A6922" w:rsidP="008A6922">
      <w:pPr>
        <w:pStyle w:val="StandaardLRSO"/>
      </w:pPr>
    </w:p>
    <w:p w14:paraId="636931CC" w14:textId="77777777" w:rsidR="008A6922" w:rsidRDefault="008A6922" w:rsidP="008A6922">
      <w:pPr>
        <w:pStyle w:val="AfdAlinea"/>
      </w:pPr>
      <w:r>
        <w:t xml:space="preserve">Besluit </w:t>
      </w:r>
    </w:p>
    <w:p w14:paraId="55A84CCE" w14:textId="77777777" w:rsidR="008A6922" w:rsidRDefault="008A6922" w:rsidP="008A6922">
      <w:pPr>
        <w:pStyle w:val="Lijst123"/>
      </w:pPr>
      <w:r>
        <w:t xml:space="preserve">Wij besluiten, gezien de overwegingen die zijn opgenomen in deze vergunning en gelet op de Omgevingswet, de daarop betrekking hebbende uitvoeringsbesluiten en -regelingen een omgevingsvergunning op grond van artikel 19.1a van het Besluit activiteiten leefomgeving (een milieubelastende activiteit) </w:t>
      </w:r>
      <w:r w:rsidRPr="00E241E4">
        <w:rPr>
          <w:highlight w:val="yellow"/>
        </w:rPr>
        <w:t>&lt;&lt;verlenen/gedeeltelijk/weigeren&gt;&gt;</w:t>
      </w:r>
      <w:r>
        <w:t xml:space="preserve"> voor het produceren, leveren, opslaan, distribueren en gebruiken van stedelijk afvalwater dat is gezuiverd in overeenstemming met de Richtlijn stedelijk afvalwater voor landbouwirrigatie als bedoeld in artikel 2, eerste lid, van de verordening hergebruik stedelijk afvalwater. </w:t>
      </w:r>
    </w:p>
    <w:p w14:paraId="349751AE" w14:textId="77777777" w:rsidR="008A6922" w:rsidRDefault="008A6922" w:rsidP="008A6922">
      <w:pPr>
        <w:pStyle w:val="Lijst123"/>
      </w:pPr>
      <w:r>
        <w:t xml:space="preserve">Wij besluiten aan de </w:t>
      </w:r>
      <w:proofErr w:type="gramStart"/>
      <w:r>
        <w:t>vergunning voorschriften</w:t>
      </w:r>
      <w:proofErr w:type="gramEnd"/>
      <w:r>
        <w:t xml:space="preserve"> te verbinden. Deze staan in </w:t>
      </w:r>
      <w:r w:rsidRPr="00E241E4">
        <w:rPr>
          <w:highlight w:val="yellow"/>
        </w:rPr>
        <w:t>&lt;&lt;invullen bijlage of hoofdstuk&gt;</w:t>
      </w:r>
      <w:proofErr w:type="gramStart"/>
      <w:r w:rsidRPr="00E241E4">
        <w:rPr>
          <w:highlight w:val="yellow"/>
        </w:rPr>
        <w:t>&gt;</w:t>
      </w:r>
      <w:r>
        <w:t xml:space="preserve">  van</w:t>
      </w:r>
      <w:proofErr w:type="gramEnd"/>
      <w:r>
        <w:t xml:space="preserve"> dit besluit. </w:t>
      </w:r>
    </w:p>
    <w:p w14:paraId="2C2547B2" w14:textId="77777777" w:rsidR="008A6922" w:rsidRDefault="008A6922" w:rsidP="008A6922">
      <w:pPr>
        <w:pStyle w:val="Lijst123"/>
      </w:pPr>
      <w:r>
        <w:t>Wij besluiten, gezien de overwegingen die zijn opgenomen in dit besluit en gelet op de Omgevingswet, de daarop betrekking hebbende uitvoeringsbesluiten en -regelingen geen omgevingsvergunning te verlenen en uitvoering te geven aan de omgevingsverordening waarin is bepaald dat geen omgevingsvergunning is vereist in gevallen als bedoeld in artikel 2, derde lid, van de verordening hergebruik stedelijk afvalwater.</w:t>
      </w:r>
    </w:p>
    <w:p w14:paraId="2D3C3615" w14:textId="77777777" w:rsidR="008A6922" w:rsidRDefault="008A6922" w:rsidP="008A6922">
      <w:pPr>
        <w:pStyle w:val="Lijst123"/>
      </w:pPr>
      <w:r>
        <w:t xml:space="preserve">Wij besluiten de vergunning te verlenen voor de periode van </w:t>
      </w:r>
      <w:r w:rsidRPr="008F46C1">
        <w:rPr>
          <w:highlight w:val="yellow"/>
        </w:rPr>
        <w:t>&lt;&lt;periode&gt;&gt;</w:t>
      </w:r>
      <w:r>
        <w:t xml:space="preserve">. </w:t>
      </w:r>
    </w:p>
    <w:p w14:paraId="79F382DD" w14:textId="77777777" w:rsidR="008A6922" w:rsidRDefault="008A6922" w:rsidP="008A6922">
      <w:pPr>
        <w:pStyle w:val="StandaardLRSO"/>
      </w:pPr>
    </w:p>
    <w:p w14:paraId="0DF0642E" w14:textId="77777777" w:rsidR="008A6922" w:rsidRDefault="008A6922" w:rsidP="008A6922">
      <w:pPr>
        <w:pStyle w:val="AfdAlinea"/>
      </w:pPr>
      <w:r>
        <w:t>Ondertekening en verzending</w:t>
      </w:r>
    </w:p>
    <w:p w14:paraId="5A3FF0FB" w14:textId="77777777" w:rsidR="008A6922" w:rsidRDefault="004528D9" w:rsidP="008A6922">
      <w:pPr>
        <w:pStyle w:val="StandaardLRSO"/>
      </w:pPr>
      <w:sdt>
        <w:sdtPr>
          <w:alias w:val="&lt;&lt;Per gemeente / provincie zelf te bepalen&gt;&gt;"/>
          <w:tag w:val="&lt;&lt;Per gemeente / provincie zelf te bepalen&gt;&gt;"/>
          <w:id w:val="487056898"/>
          <w:placeholder>
            <w:docPart w:val="98CF2ED65A934D9992425A4BF8153500"/>
          </w:placeholder>
          <w:showingPlcHdr/>
        </w:sdtPr>
        <w:sdtEndPr/>
        <w:sdtContent>
          <w:r w:rsidR="008A6922" w:rsidRPr="006B48BA">
            <w:rPr>
              <w:rStyle w:val="Tekstvantijdelijkeaanduiding"/>
              <w:rFonts w:eastAsiaTheme="minorHAnsi"/>
              <w:shd w:val="clear" w:color="auto" w:fill="C9F1FF"/>
            </w:rPr>
            <w:t>&lt;&lt;Per gemeente / provincie zelf te bepalen&gt;&gt;</w:t>
          </w:r>
        </w:sdtContent>
      </w:sdt>
    </w:p>
    <w:p w14:paraId="620CB6D5" w14:textId="77777777" w:rsidR="008A6922" w:rsidRDefault="008A6922" w:rsidP="008A6922">
      <w:pPr>
        <w:pStyle w:val="StandaardLRSO"/>
      </w:pPr>
    </w:p>
    <w:p w14:paraId="1CCEE791" w14:textId="77777777" w:rsidR="008A6922" w:rsidRDefault="008A6922" w:rsidP="008A6922">
      <w:pPr>
        <w:pStyle w:val="AfdAlinea"/>
      </w:pPr>
      <w:r>
        <w:t>Rechtsmiddelen en inwerkingtreding</w:t>
      </w:r>
    </w:p>
    <w:p w14:paraId="48966584" w14:textId="77777777" w:rsidR="008A6922" w:rsidRPr="008F46C1" w:rsidRDefault="008A6922" w:rsidP="008A6922">
      <w:pPr>
        <w:pStyle w:val="StandaardLRSO"/>
      </w:pPr>
      <w:r w:rsidRPr="008F46C1">
        <w:t xml:space="preserve">Voor de mogelijkheid rechtsmiddelen aan te wenden tegen deze beschikking wijzen wij op de desbetreffende tekst in het begeleidende schrijven. </w:t>
      </w:r>
    </w:p>
    <w:p w14:paraId="4CC14980" w14:textId="77777777" w:rsidR="008A6922" w:rsidRPr="008F46C1" w:rsidRDefault="008A6922" w:rsidP="008A6922">
      <w:pPr>
        <w:pStyle w:val="StandaardLRSO"/>
      </w:pPr>
      <w:r w:rsidRPr="008F46C1">
        <w:t xml:space="preserve">In het begeleidende schrijven is </w:t>
      </w:r>
      <w:proofErr w:type="gramStart"/>
      <w:r w:rsidRPr="008F46C1">
        <w:t>tevens</w:t>
      </w:r>
      <w:proofErr w:type="gramEnd"/>
      <w:r w:rsidRPr="008F46C1">
        <w:t xml:space="preserve"> aangegeven wanneer het besluit in werking treedt. </w:t>
      </w:r>
    </w:p>
    <w:p w14:paraId="2E2D9775" w14:textId="77777777" w:rsidR="008A6922" w:rsidRDefault="008A6922" w:rsidP="008A6922">
      <w:pPr>
        <w:pStyle w:val="StandaardLRSO"/>
      </w:pPr>
    </w:p>
    <w:p w14:paraId="261822D2" w14:textId="77777777" w:rsidR="008A6922" w:rsidRDefault="008A6922" w:rsidP="008A6922">
      <w:pPr>
        <w:pStyle w:val="StandaardLRSO"/>
      </w:pPr>
      <w:r>
        <w:br w:type="page"/>
      </w:r>
    </w:p>
    <w:p w14:paraId="06FC986D" w14:textId="77777777" w:rsidR="008A6922" w:rsidRDefault="008A6922" w:rsidP="008A6922">
      <w:pPr>
        <w:pStyle w:val="VHoofd"/>
        <w:numPr>
          <w:ilvl w:val="0"/>
          <w:numId w:val="0"/>
        </w:numPr>
        <w:ind w:left="851" w:hanging="851"/>
      </w:pPr>
      <w:r>
        <w:lastRenderedPageBreak/>
        <w:t>Inhoudsopgave</w:t>
      </w:r>
    </w:p>
    <w:p w14:paraId="237041AD" w14:textId="77777777" w:rsidR="008A6922" w:rsidRDefault="008A6922" w:rsidP="008A6922">
      <w:pPr>
        <w:pStyle w:val="StandaardLRSO"/>
      </w:pPr>
    </w:p>
    <w:p w14:paraId="2494468B" w14:textId="77777777" w:rsidR="008A6922" w:rsidRDefault="008A6922" w:rsidP="008A6922">
      <w:pPr>
        <w:pStyle w:val="StandaardLRSO"/>
      </w:pPr>
    </w:p>
    <w:p w14:paraId="6762FAEA" w14:textId="77777777" w:rsidR="008A6922" w:rsidRDefault="008A6922" w:rsidP="008A6922">
      <w:pPr>
        <w:pStyle w:val="StandaardLRSO"/>
      </w:pPr>
    </w:p>
    <w:p w14:paraId="5B40DA98" w14:textId="77777777" w:rsidR="008A6922" w:rsidRDefault="008A6922" w:rsidP="008A6922">
      <w:pPr>
        <w:pStyle w:val="AfdHoofd"/>
      </w:pPr>
      <w:r>
        <w:t>Voorschriften</w:t>
      </w:r>
    </w:p>
    <w:p w14:paraId="620ECF29" w14:textId="77777777" w:rsidR="008A6922" w:rsidRDefault="008A6922" w:rsidP="008A6922">
      <w:pPr>
        <w:pStyle w:val="VHoofd"/>
      </w:pPr>
      <w:r>
        <w:t>Bemonstering</w:t>
      </w:r>
    </w:p>
    <w:p w14:paraId="6D2E3ED8" w14:textId="77777777" w:rsidR="008A6922" w:rsidRDefault="008A6922" w:rsidP="008A6922">
      <w:pPr>
        <w:pStyle w:val="Voorschrift"/>
      </w:pPr>
      <w:r>
        <w:t xml:space="preserve">Iedere maand wordt een analyse uitgevoerd en overlegd aan het bevoegd gezag met betrekking tot de concentraties van chemische stoffen en ziekteverwekkers zoals genoemd in bijlage 1 behorende bij dit besluit. </w:t>
      </w:r>
    </w:p>
    <w:p w14:paraId="222DD457" w14:textId="77777777" w:rsidR="008A6922" w:rsidRDefault="008A6922" w:rsidP="008A6922">
      <w:pPr>
        <w:pStyle w:val="Voorschrift"/>
      </w:pPr>
      <w:r>
        <w:t xml:space="preserve">Indien uit de analyse van voorschrift 1.1.1 blijkt dat een van de grenswaarde uit bijlage 1 behorende bij dit besluit wordt overschreden mag het water niet worden gebruikt als irrigatiewater. </w:t>
      </w:r>
    </w:p>
    <w:p w14:paraId="5337C86C" w14:textId="77777777" w:rsidR="008A6922" w:rsidRDefault="008A6922" w:rsidP="008A6922">
      <w:pPr>
        <w:pStyle w:val="Voorschrift"/>
      </w:pPr>
      <w:r>
        <w:t>Het bevoegd gezag wordt zo spoedig mogelijk doch uiterlijk de volgende werkdag geinformeerd over de overschrijding en de getroffen maatregelen.</w:t>
      </w:r>
    </w:p>
    <w:p w14:paraId="1E10C7A1" w14:textId="77777777" w:rsidR="008A6922" w:rsidRPr="003D52BF" w:rsidRDefault="008A6922" w:rsidP="008A6922">
      <w:pPr>
        <w:pStyle w:val="StandaardLRSO"/>
      </w:pPr>
    </w:p>
    <w:p w14:paraId="04C730A7" w14:textId="77777777" w:rsidR="008A6922" w:rsidRDefault="008A6922" w:rsidP="008A6922">
      <w:pPr>
        <w:pStyle w:val="StandaardLRSO"/>
      </w:pPr>
    </w:p>
    <w:p w14:paraId="68A21CE1" w14:textId="77777777" w:rsidR="008A6922" w:rsidRDefault="008A6922" w:rsidP="008A6922">
      <w:pPr>
        <w:pStyle w:val="VHoofd"/>
      </w:pPr>
      <w:r>
        <w:t>Registratie</w:t>
      </w:r>
    </w:p>
    <w:p w14:paraId="2E3AD601" w14:textId="77777777" w:rsidR="008A6922" w:rsidRDefault="008A6922" w:rsidP="008A6922">
      <w:pPr>
        <w:pStyle w:val="Voorschrift"/>
      </w:pPr>
      <w:r>
        <w:t xml:space="preserve">Er wordt een registratie bijgehouden naar de hoeveelheid gezuiverd stedelijk afvalwater wat wordt hergebruikt als irrigatiewater. </w:t>
      </w:r>
    </w:p>
    <w:p w14:paraId="2230BE48" w14:textId="77777777" w:rsidR="008A6922" w:rsidRDefault="008A6922" w:rsidP="008A6922">
      <w:pPr>
        <w:pStyle w:val="Voorschrift"/>
      </w:pPr>
      <w:r>
        <w:t xml:space="preserve">Er wordt een registratie bijgehouden naar waar het gezuiverd stedelijk afvalwater wordt getransporteerd. </w:t>
      </w:r>
    </w:p>
    <w:p w14:paraId="4300826F" w14:textId="77777777" w:rsidR="008A6922" w:rsidRDefault="008A6922" w:rsidP="008A6922">
      <w:pPr>
        <w:pStyle w:val="StandaardLRSO"/>
      </w:pPr>
    </w:p>
    <w:p w14:paraId="0598B199" w14:textId="77777777" w:rsidR="008A6922" w:rsidRPr="003D52BF" w:rsidRDefault="008A6922" w:rsidP="008A6922">
      <w:pPr>
        <w:pStyle w:val="StandaardLRSO"/>
      </w:pPr>
    </w:p>
    <w:p w14:paraId="4DE1E2D1" w14:textId="77777777" w:rsidR="008A6922" w:rsidRDefault="008A6922" w:rsidP="008A6922">
      <w:pPr>
        <w:pStyle w:val="StandaardLRSO"/>
      </w:pPr>
    </w:p>
    <w:p w14:paraId="6DC75A84" w14:textId="77777777" w:rsidR="008A6922" w:rsidRPr="0074256A" w:rsidRDefault="008A6922" w:rsidP="008A6922">
      <w:pPr>
        <w:pStyle w:val="StandaardLRSO"/>
      </w:pPr>
    </w:p>
    <w:p w14:paraId="13E87E0E" w14:textId="77777777" w:rsidR="008A6922" w:rsidRPr="002D669D" w:rsidRDefault="008A6922" w:rsidP="008A6922">
      <w:pPr>
        <w:pStyle w:val="StandaardLRSO"/>
      </w:pPr>
    </w:p>
    <w:p w14:paraId="59389B8D" w14:textId="77777777" w:rsidR="008A6922" w:rsidRDefault="008A6922" w:rsidP="008A6922">
      <w:pPr>
        <w:pStyle w:val="StandaardLRSO"/>
      </w:pPr>
    </w:p>
    <w:p w14:paraId="6BB46077" w14:textId="77777777" w:rsidR="008A6922" w:rsidRDefault="008A6922" w:rsidP="008A6922">
      <w:pPr>
        <w:pStyle w:val="StandaardLRSO"/>
      </w:pPr>
    </w:p>
    <w:p w14:paraId="01E592D2" w14:textId="77777777" w:rsidR="008A6922" w:rsidRDefault="008A6922" w:rsidP="008A6922">
      <w:pPr>
        <w:pStyle w:val="StandaardLRSO"/>
      </w:pPr>
    </w:p>
    <w:p w14:paraId="5F3E30D1" w14:textId="77777777" w:rsidR="008A6922" w:rsidRDefault="008A6922" w:rsidP="008A6922">
      <w:pPr>
        <w:pStyle w:val="StandaardLRSO"/>
      </w:pPr>
      <w:r>
        <w:br w:type="page"/>
      </w:r>
    </w:p>
    <w:p w14:paraId="6FE3BA69" w14:textId="77777777" w:rsidR="008A6922" w:rsidRDefault="008A6922" w:rsidP="008A6922">
      <w:pPr>
        <w:pStyle w:val="AfdHoofd"/>
      </w:pPr>
      <w:r>
        <w:lastRenderedPageBreak/>
        <w:t>Overwegingen</w:t>
      </w:r>
    </w:p>
    <w:p w14:paraId="0E7341FD" w14:textId="77777777" w:rsidR="008A6922" w:rsidRDefault="008A6922" w:rsidP="008A6922">
      <w:pPr>
        <w:pStyle w:val="OHoofd"/>
      </w:pPr>
      <w:r>
        <w:t>Procedurele aspecten</w:t>
      </w:r>
    </w:p>
    <w:p w14:paraId="76B7337D" w14:textId="77777777" w:rsidR="008A6922" w:rsidRDefault="008A6922" w:rsidP="008A6922">
      <w:pPr>
        <w:pStyle w:val="OParag"/>
      </w:pPr>
      <w:r>
        <w:t>Gegevens aanvrager</w:t>
      </w:r>
    </w:p>
    <w:p w14:paraId="6D3F4588" w14:textId="77777777" w:rsidR="008A6922" w:rsidRDefault="008A6922" w:rsidP="008A6922">
      <w:pPr>
        <w:pStyle w:val="StandaardLRSO"/>
      </w:pPr>
      <w:r w:rsidRPr="008F46C1">
        <w:t xml:space="preserve">Op </w:t>
      </w:r>
      <w:r w:rsidRPr="008F46C1">
        <w:rPr>
          <w:highlight w:val="yellow"/>
        </w:rPr>
        <w:t>&lt;&lt; datum&gt;&gt;</w:t>
      </w:r>
      <w:r w:rsidRPr="008F46C1">
        <w:t xml:space="preserve"> is een aanvraag voor een omgevingsvergunning ontvangen als bedoeld in artikel 19.1a van het Besluit activiteiten leefomgeving (hierna Bal)</w:t>
      </w:r>
      <w:r>
        <w:t xml:space="preserve">. De aanvraag betreft het </w:t>
      </w:r>
      <w:r w:rsidRPr="008F46C1">
        <w:t>produceren, leveren, van stedelijk afvalwater</w:t>
      </w:r>
      <w:r>
        <w:t xml:space="preserve">. De locatie is gelegen aan </w:t>
      </w:r>
      <w:r w:rsidRPr="008F46C1">
        <w:rPr>
          <w:highlight w:val="yellow"/>
        </w:rPr>
        <w:t>&lt;&lt;adres&gt;&gt;</w:t>
      </w:r>
      <w:r>
        <w:t>.</w:t>
      </w:r>
    </w:p>
    <w:p w14:paraId="2F5B6DD1" w14:textId="77777777" w:rsidR="008A6922" w:rsidRPr="008F46C1" w:rsidRDefault="008A6922" w:rsidP="008A6922">
      <w:pPr>
        <w:pStyle w:val="StandaardLRSO"/>
      </w:pPr>
    </w:p>
    <w:p w14:paraId="6190A4B2" w14:textId="77777777" w:rsidR="008A6922" w:rsidRDefault="008A6922" w:rsidP="008A6922">
      <w:pPr>
        <w:pStyle w:val="OParag"/>
      </w:pPr>
      <w:r>
        <w:t>Projectbeschrijving</w:t>
      </w:r>
    </w:p>
    <w:p w14:paraId="050B1C3B" w14:textId="77777777" w:rsidR="008A6922" w:rsidRPr="008F46C1" w:rsidRDefault="008A6922" w:rsidP="008A6922">
      <w:pPr>
        <w:pStyle w:val="StandaardLRSO"/>
      </w:pPr>
      <w:r w:rsidRPr="008F46C1">
        <w:t xml:space="preserve">De activiteit waarvoor vergunning wordt gevraagd is als volgt te omschrijven: het produceren, leveren, van stedelijk afvalwater dat is gezuiverd in overeenstemming met de Richtlijn stedelijk afvalwater voor landbouwirrigatie als bedoeld in artikel 2, eerste lid, van de verordening hergebruik stedelijk afvalwater. </w:t>
      </w:r>
    </w:p>
    <w:p w14:paraId="1646B590" w14:textId="77777777" w:rsidR="008A6922" w:rsidRDefault="008A6922" w:rsidP="008A6922">
      <w:pPr>
        <w:pStyle w:val="StandaardLRSO"/>
      </w:pPr>
      <w:r w:rsidRPr="008F46C1">
        <w:t xml:space="preserve">Een uitgebreide omschrijving is opgenomen in de aanvraag om vergunning. </w:t>
      </w:r>
    </w:p>
    <w:p w14:paraId="31B01CA5" w14:textId="77777777" w:rsidR="008A6922" w:rsidRDefault="008A6922" w:rsidP="008A6922">
      <w:pPr>
        <w:pStyle w:val="StandaardLRSO"/>
      </w:pPr>
    </w:p>
    <w:p w14:paraId="4C47BCC8" w14:textId="77777777" w:rsidR="008A6922" w:rsidRDefault="008A6922" w:rsidP="008A6922">
      <w:pPr>
        <w:pStyle w:val="OParag"/>
      </w:pPr>
      <w:r>
        <w:t>Omschrijving van de aanvraag</w:t>
      </w:r>
    </w:p>
    <w:p w14:paraId="77223280" w14:textId="77777777" w:rsidR="008A6922" w:rsidRPr="008F46C1" w:rsidRDefault="008A6922" w:rsidP="008A6922">
      <w:pPr>
        <w:pStyle w:val="StandaardLRSO"/>
      </w:pPr>
      <w:r w:rsidRPr="008F46C1">
        <w:t xml:space="preserve">De aanvraag bestaat uit de volgende delen: </w:t>
      </w:r>
    </w:p>
    <w:p w14:paraId="75F83D47" w14:textId="77777777" w:rsidR="008A6922" w:rsidRPr="008F46C1" w:rsidRDefault="008A6922" w:rsidP="008A6922">
      <w:pPr>
        <w:pStyle w:val="LijstOpsom"/>
      </w:pPr>
      <w:r w:rsidRPr="008F46C1">
        <w:t xml:space="preserve">Aanvraagformulier met DSO- nummer </w:t>
      </w:r>
      <w:r w:rsidRPr="008F46C1">
        <w:rPr>
          <w:highlight w:val="yellow"/>
        </w:rPr>
        <w:t>&lt;&lt;…. &gt;&gt;;</w:t>
      </w:r>
    </w:p>
    <w:p w14:paraId="4F53B278" w14:textId="77777777" w:rsidR="008A6922" w:rsidRPr="008F46C1" w:rsidRDefault="008A6922" w:rsidP="008A6922">
      <w:pPr>
        <w:pStyle w:val="LijstOpsom"/>
      </w:pPr>
      <w:proofErr w:type="gramStart"/>
      <w:r w:rsidRPr="008F46C1">
        <w:t>bijlage</w:t>
      </w:r>
      <w:proofErr w:type="gramEnd"/>
      <w:r w:rsidRPr="008F46C1">
        <w:t xml:space="preserve"> </w:t>
      </w:r>
      <w:r w:rsidRPr="008F46C1">
        <w:rPr>
          <w:highlight w:val="yellow"/>
        </w:rPr>
        <w:t>&lt;&lt;…. &gt;&gt;;</w:t>
      </w:r>
      <w:r w:rsidRPr="008F46C1">
        <w:t xml:space="preserve"> </w:t>
      </w:r>
    </w:p>
    <w:p w14:paraId="58F2922A" w14:textId="77777777" w:rsidR="008A6922" w:rsidRDefault="008A6922" w:rsidP="008A6922">
      <w:pPr>
        <w:pStyle w:val="LijstOpsom"/>
      </w:pPr>
      <w:r w:rsidRPr="008F46C1">
        <w:rPr>
          <w:highlight w:val="yellow"/>
        </w:rPr>
        <w:t>&lt;&lt; verdere opsomming&gt;</w:t>
      </w:r>
      <w:proofErr w:type="gramStart"/>
      <w:r w:rsidRPr="008F46C1">
        <w:rPr>
          <w:highlight w:val="yellow"/>
        </w:rPr>
        <w:t>&gt;</w:t>
      </w:r>
      <w:r w:rsidRPr="008F46C1">
        <w:t xml:space="preserve"> .</w:t>
      </w:r>
      <w:proofErr w:type="gramEnd"/>
    </w:p>
    <w:p w14:paraId="6CDE36AA" w14:textId="77777777" w:rsidR="008A6922" w:rsidRDefault="008A6922" w:rsidP="008A6922">
      <w:pPr>
        <w:pStyle w:val="LijstOpsom"/>
        <w:numPr>
          <w:ilvl w:val="0"/>
          <w:numId w:val="0"/>
        </w:numPr>
        <w:ind w:left="283" w:hanging="283"/>
      </w:pPr>
    </w:p>
    <w:p w14:paraId="2CC5D965" w14:textId="77777777" w:rsidR="00836991" w:rsidRPr="00836991" w:rsidRDefault="00836991" w:rsidP="00836991">
      <w:pPr>
        <w:pStyle w:val="Commentaar"/>
      </w:pPr>
      <w:r w:rsidRPr="00836991">
        <w:t xml:space="preserve">Opnemen </w:t>
      </w:r>
      <w:proofErr w:type="gramStart"/>
      <w:r w:rsidRPr="00836991">
        <w:t>indien</w:t>
      </w:r>
      <w:proofErr w:type="gramEnd"/>
      <w:r w:rsidRPr="00836991">
        <w:t xml:space="preserve"> de activiteit functioneel ondersteunend is aan de eerder vergunde activiteiten</w:t>
      </w:r>
    </w:p>
    <w:p w14:paraId="72628A58" w14:textId="77777777" w:rsidR="00836991" w:rsidRDefault="00836991" w:rsidP="008A6922">
      <w:pPr>
        <w:pStyle w:val="LijstOpsom"/>
        <w:numPr>
          <w:ilvl w:val="0"/>
          <w:numId w:val="0"/>
        </w:numPr>
        <w:ind w:left="283" w:hanging="283"/>
      </w:pPr>
    </w:p>
    <w:p w14:paraId="23E3F6B2" w14:textId="77777777" w:rsidR="008A6922" w:rsidRPr="00AD050A" w:rsidRDefault="008A6922" w:rsidP="008A6922">
      <w:pPr>
        <w:pStyle w:val="OParag"/>
      </w:pPr>
      <w:r w:rsidRPr="00AD050A">
        <w:t xml:space="preserve">Huidige vergunningsituatie </w:t>
      </w:r>
    </w:p>
    <w:p w14:paraId="7B7BC388" w14:textId="77777777" w:rsidR="008A6922" w:rsidRDefault="008A6922" w:rsidP="008A6922">
      <w:pPr>
        <w:pStyle w:val="H0Standaard"/>
      </w:pPr>
      <w:r>
        <w:t xml:space="preserve">Voor deze milieubelastende activiteit is eerder de onderstaande vergunningen verleend dan wel meldingen geaccepteerd: </w:t>
      </w:r>
    </w:p>
    <w:tbl>
      <w:tblPr>
        <w:tblStyle w:val="Tabelraster"/>
        <w:tblW w:w="0" w:type="auto"/>
        <w:tblLook w:val="04A0" w:firstRow="1" w:lastRow="0" w:firstColumn="1" w:lastColumn="0" w:noHBand="0" w:noVBand="1"/>
      </w:tblPr>
      <w:tblGrid>
        <w:gridCol w:w="3202"/>
        <w:gridCol w:w="3202"/>
        <w:gridCol w:w="3204"/>
      </w:tblGrid>
      <w:tr w:rsidR="008A6922" w14:paraId="2A246C70" w14:textId="77777777" w:rsidTr="00FC3F71">
        <w:tc>
          <w:tcPr>
            <w:tcW w:w="3202" w:type="dxa"/>
            <w:tcBorders>
              <w:top w:val="double" w:sz="4" w:space="0" w:color="auto"/>
              <w:left w:val="double" w:sz="4" w:space="0" w:color="auto"/>
              <w:bottom w:val="double" w:sz="4" w:space="0" w:color="auto"/>
            </w:tcBorders>
          </w:tcPr>
          <w:p w14:paraId="56093370" w14:textId="77777777" w:rsidR="008A6922" w:rsidRPr="00591248" w:rsidRDefault="008A6922" w:rsidP="00FC3F71">
            <w:pPr>
              <w:pStyle w:val="H0Standaard"/>
              <w:rPr>
                <w:b/>
                <w:bCs/>
              </w:rPr>
            </w:pPr>
            <w:r w:rsidRPr="00591248">
              <w:rPr>
                <w:b/>
                <w:bCs/>
              </w:rPr>
              <w:t>Datum</w:t>
            </w:r>
          </w:p>
        </w:tc>
        <w:tc>
          <w:tcPr>
            <w:tcW w:w="3202" w:type="dxa"/>
            <w:tcBorders>
              <w:top w:val="double" w:sz="4" w:space="0" w:color="auto"/>
              <w:bottom w:val="double" w:sz="4" w:space="0" w:color="auto"/>
            </w:tcBorders>
          </w:tcPr>
          <w:p w14:paraId="3A07336B" w14:textId="77777777" w:rsidR="008A6922" w:rsidRPr="00591248" w:rsidRDefault="008A6922" w:rsidP="00FC3F71">
            <w:pPr>
              <w:pStyle w:val="H0Standaard"/>
              <w:rPr>
                <w:b/>
                <w:bCs/>
              </w:rPr>
            </w:pPr>
            <w:r w:rsidRPr="00591248">
              <w:rPr>
                <w:b/>
                <w:bCs/>
              </w:rPr>
              <w:t>Kenmerk</w:t>
            </w:r>
          </w:p>
        </w:tc>
        <w:tc>
          <w:tcPr>
            <w:tcW w:w="3204" w:type="dxa"/>
            <w:tcBorders>
              <w:top w:val="double" w:sz="4" w:space="0" w:color="auto"/>
              <w:bottom w:val="double" w:sz="4" w:space="0" w:color="auto"/>
              <w:right w:val="double" w:sz="4" w:space="0" w:color="auto"/>
            </w:tcBorders>
          </w:tcPr>
          <w:p w14:paraId="414C60A5" w14:textId="77777777" w:rsidR="008A6922" w:rsidRPr="00591248" w:rsidRDefault="008A6922" w:rsidP="00FC3F71">
            <w:pPr>
              <w:pStyle w:val="H0Standaard"/>
              <w:rPr>
                <w:b/>
                <w:bCs/>
              </w:rPr>
            </w:pPr>
            <w:r w:rsidRPr="00591248">
              <w:rPr>
                <w:b/>
                <w:bCs/>
              </w:rPr>
              <w:t>Onderwerp</w:t>
            </w:r>
          </w:p>
        </w:tc>
      </w:tr>
      <w:tr w:rsidR="008A6922" w14:paraId="4619DAD1" w14:textId="77777777" w:rsidTr="00FC3F71">
        <w:tc>
          <w:tcPr>
            <w:tcW w:w="3202" w:type="dxa"/>
            <w:tcBorders>
              <w:top w:val="double" w:sz="4" w:space="0" w:color="auto"/>
            </w:tcBorders>
          </w:tcPr>
          <w:p w14:paraId="5260DE00" w14:textId="77777777" w:rsidR="008A6922" w:rsidRDefault="008A6922" w:rsidP="00FC3F71">
            <w:pPr>
              <w:pStyle w:val="H0Standaard"/>
            </w:pPr>
          </w:p>
        </w:tc>
        <w:tc>
          <w:tcPr>
            <w:tcW w:w="3202" w:type="dxa"/>
            <w:tcBorders>
              <w:top w:val="double" w:sz="4" w:space="0" w:color="auto"/>
            </w:tcBorders>
          </w:tcPr>
          <w:p w14:paraId="6931939E" w14:textId="77777777" w:rsidR="008A6922" w:rsidRDefault="008A6922" w:rsidP="00FC3F71">
            <w:pPr>
              <w:pStyle w:val="H0Standaard"/>
            </w:pPr>
          </w:p>
        </w:tc>
        <w:tc>
          <w:tcPr>
            <w:tcW w:w="3204" w:type="dxa"/>
            <w:tcBorders>
              <w:top w:val="double" w:sz="4" w:space="0" w:color="auto"/>
            </w:tcBorders>
          </w:tcPr>
          <w:p w14:paraId="2DF90AA3" w14:textId="77777777" w:rsidR="008A6922" w:rsidRDefault="008A6922" w:rsidP="00FC3F71">
            <w:pPr>
              <w:pStyle w:val="H0Standaard"/>
            </w:pPr>
          </w:p>
        </w:tc>
      </w:tr>
      <w:tr w:rsidR="008A6922" w14:paraId="55A05D04" w14:textId="77777777" w:rsidTr="00FC3F71">
        <w:tc>
          <w:tcPr>
            <w:tcW w:w="3202" w:type="dxa"/>
          </w:tcPr>
          <w:p w14:paraId="68EC6854" w14:textId="77777777" w:rsidR="008A6922" w:rsidRDefault="008A6922" w:rsidP="00FC3F71">
            <w:pPr>
              <w:pStyle w:val="H0Standaard"/>
            </w:pPr>
          </w:p>
        </w:tc>
        <w:tc>
          <w:tcPr>
            <w:tcW w:w="3202" w:type="dxa"/>
          </w:tcPr>
          <w:p w14:paraId="506B47A4" w14:textId="77777777" w:rsidR="008A6922" w:rsidRDefault="008A6922" w:rsidP="00FC3F71">
            <w:pPr>
              <w:pStyle w:val="H0Standaard"/>
            </w:pPr>
          </w:p>
        </w:tc>
        <w:tc>
          <w:tcPr>
            <w:tcW w:w="3204" w:type="dxa"/>
          </w:tcPr>
          <w:p w14:paraId="3EA83259" w14:textId="77777777" w:rsidR="008A6922" w:rsidRDefault="008A6922" w:rsidP="00FC3F71">
            <w:pPr>
              <w:pStyle w:val="H0Standaard"/>
            </w:pPr>
          </w:p>
        </w:tc>
      </w:tr>
      <w:tr w:rsidR="008A6922" w14:paraId="03E598CC" w14:textId="77777777" w:rsidTr="00FC3F71">
        <w:tc>
          <w:tcPr>
            <w:tcW w:w="3202" w:type="dxa"/>
          </w:tcPr>
          <w:p w14:paraId="041D56BF" w14:textId="77777777" w:rsidR="008A6922" w:rsidRDefault="008A6922" w:rsidP="00FC3F71">
            <w:pPr>
              <w:pStyle w:val="H0Standaard"/>
            </w:pPr>
          </w:p>
        </w:tc>
        <w:tc>
          <w:tcPr>
            <w:tcW w:w="3202" w:type="dxa"/>
          </w:tcPr>
          <w:p w14:paraId="74958D43" w14:textId="77777777" w:rsidR="008A6922" w:rsidRDefault="008A6922" w:rsidP="00FC3F71">
            <w:pPr>
              <w:pStyle w:val="H0Standaard"/>
            </w:pPr>
          </w:p>
        </w:tc>
        <w:tc>
          <w:tcPr>
            <w:tcW w:w="3204" w:type="dxa"/>
          </w:tcPr>
          <w:p w14:paraId="2859462B" w14:textId="77777777" w:rsidR="008A6922" w:rsidRDefault="008A6922" w:rsidP="00FC3F71">
            <w:pPr>
              <w:pStyle w:val="H0Standaard"/>
            </w:pPr>
          </w:p>
        </w:tc>
      </w:tr>
    </w:tbl>
    <w:p w14:paraId="1A236DEE" w14:textId="77777777" w:rsidR="008A6922" w:rsidRDefault="008A6922" w:rsidP="008A6922">
      <w:pPr>
        <w:pStyle w:val="H0Standaard"/>
      </w:pPr>
      <w:r>
        <w:t xml:space="preserve">De hierboven genoemde vergunningen waar een * bij staat, zijn volgens de Invoeringswet Omgevingswet gelijkgesteld aan een omgevingsvergunning voor een MBA voor onbepaalde tijd. </w:t>
      </w:r>
    </w:p>
    <w:p w14:paraId="5C3CF031" w14:textId="77777777" w:rsidR="008A6922" w:rsidRDefault="008A6922" w:rsidP="008A6922">
      <w:pPr>
        <w:pStyle w:val="H0Standaard"/>
      </w:pPr>
    </w:p>
    <w:p w14:paraId="28D77280" w14:textId="77777777" w:rsidR="008A6922" w:rsidRDefault="008A6922" w:rsidP="008A6922">
      <w:pPr>
        <w:pStyle w:val="OParag"/>
      </w:pPr>
      <w:r>
        <w:t>Vergunningsplicht</w:t>
      </w:r>
    </w:p>
    <w:p w14:paraId="6C506526" w14:textId="77777777" w:rsidR="008A6922" w:rsidRDefault="008A6922" w:rsidP="008A6922">
      <w:pPr>
        <w:pStyle w:val="StandaardLRSO"/>
      </w:pPr>
      <w:r w:rsidRPr="00557930">
        <w:t>Het produceren, leveren, van stedelijk afvalwater is genoemd in artikel 19.1a van het Bal. Op grond van artikel 19</w:t>
      </w:r>
      <w:r>
        <w:t xml:space="preserve">.1c is deze activiteit gelijkgesteld aan de vergunningsplicht zoals opgenomen in artikel 5.1, tweede lid onder b van de Omgevingswet. </w:t>
      </w:r>
    </w:p>
    <w:p w14:paraId="63455C09" w14:textId="77777777" w:rsidR="008A6922" w:rsidRDefault="008A6922" w:rsidP="008A6922">
      <w:pPr>
        <w:pStyle w:val="StandaardLRSO"/>
      </w:pPr>
    </w:p>
    <w:p w14:paraId="76E8C193" w14:textId="77777777" w:rsidR="008A6922" w:rsidRDefault="008A6922" w:rsidP="008A6922">
      <w:pPr>
        <w:pStyle w:val="StandaardLRSO"/>
      </w:pPr>
    </w:p>
    <w:p w14:paraId="5A570B5A" w14:textId="77777777" w:rsidR="008A6922" w:rsidRDefault="008A6922" w:rsidP="008A6922">
      <w:pPr>
        <w:pStyle w:val="OParag"/>
      </w:pPr>
      <w:r>
        <w:t>Bevoegd gezag</w:t>
      </w:r>
    </w:p>
    <w:p w14:paraId="585B6BB6" w14:textId="77777777" w:rsidR="008A6922" w:rsidRDefault="008A6922" w:rsidP="008A6922">
      <w:pPr>
        <w:pStyle w:val="StandaardLRSO"/>
      </w:pPr>
      <w:r>
        <w:t xml:space="preserve">De activiteit </w:t>
      </w:r>
      <w:r w:rsidRPr="008F46C1">
        <w:t xml:space="preserve">het produceren, leveren, van stedelijk afvalwater dat is gezuiverd in overeenstemming met de Richtlijn stedelijk afvalwater voor landbouwirrigatie </w:t>
      </w:r>
      <w:r>
        <w:t xml:space="preserve">is aangewezen als magneetactiviteit in artikel 4.6 van het Omgevingsbesluit. Als gevolg hiervan zijn Gedeputeerde Staten van de provincie het bevoegd gezag. Wij zijn op grond van het mandaat van GS aan ODH gemandateerd om deze aanvragen te behandelen. </w:t>
      </w:r>
    </w:p>
    <w:p w14:paraId="46401429" w14:textId="77777777" w:rsidR="008A6922" w:rsidRDefault="008A6922" w:rsidP="008A6922">
      <w:pPr>
        <w:pStyle w:val="StandaardLRSO"/>
      </w:pPr>
    </w:p>
    <w:p w14:paraId="23524A14" w14:textId="77777777" w:rsidR="008A6922" w:rsidRPr="00E46A2E" w:rsidRDefault="008A6922" w:rsidP="008A6922">
      <w:pPr>
        <w:pStyle w:val="OParag"/>
      </w:pPr>
      <w:r w:rsidRPr="00E46A2E">
        <w:t xml:space="preserve">Coördinatie </w:t>
      </w:r>
    </w:p>
    <w:p w14:paraId="26F0AB4C" w14:textId="77777777" w:rsidR="008A6922" w:rsidRDefault="008A6922" w:rsidP="008A6922">
      <w:pPr>
        <w:pStyle w:val="Commentaar"/>
      </w:pPr>
      <w:r>
        <w:t>Opnemen, als er gelijktijdig een vergunning is aangevraagd, waarvan in artikel 16.7 Ow is bepaald, dat de besluitvorming moet worden gecoördineerd.</w:t>
      </w:r>
    </w:p>
    <w:p w14:paraId="79E847C4" w14:textId="77777777" w:rsidR="008A6922" w:rsidRDefault="008A6922" w:rsidP="008A6922">
      <w:pPr>
        <w:pStyle w:val="Commentaar"/>
      </w:pPr>
      <w:r>
        <w:t xml:space="preserve">Op grond van art. 5.7 vierde lid Ow moeten vergunningen voor een MBA en een wateractiviteit voor een IPPC-installatie of een </w:t>
      </w:r>
      <w:proofErr w:type="spellStart"/>
      <w:r>
        <w:t>Seveso</w:t>
      </w:r>
      <w:proofErr w:type="spellEnd"/>
      <w:r>
        <w:t xml:space="preserve">-inrichting gelijktijdig worden aangevraagd (met uitzondering van een </w:t>
      </w:r>
      <w:proofErr w:type="spellStart"/>
      <w:r>
        <w:t>beperkingengebiedactiviteit</w:t>
      </w:r>
      <w:proofErr w:type="spellEnd"/>
      <w:r>
        <w:t>).</w:t>
      </w:r>
    </w:p>
    <w:p w14:paraId="5F161D24" w14:textId="77777777" w:rsidR="008A6922" w:rsidRDefault="008A6922" w:rsidP="008A6922">
      <w:pPr>
        <w:pStyle w:val="Commentaar"/>
      </w:pPr>
      <w:r>
        <w:t>De coördinatieverplichting geldt echter ook, als aanvragen vrijwillig gelijktijdig worden ingediend.</w:t>
      </w:r>
    </w:p>
    <w:p w14:paraId="6E68E07E" w14:textId="77777777" w:rsidR="008A6922" w:rsidRDefault="008A6922" w:rsidP="008A6922">
      <w:pPr>
        <w:pStyle w:val="StandaardLRSO"/>
        <w:rPr>
          <w:lang w:eastAsia="en-US"/>
        </w:rPr>
      </w:pPr>
    </w:p>
    <w:p w14:paraId="487929A0" w14:textId="77777777" w:rsidR="008A6922" w:rsidRPr="00CC590E" w:rsidRDefault="008A6922" w:rsidP="008A6922">
      <w:pPr>
        <w:pStyle w:val="Commentaar"/>
      </w:pPr>
      <w:r>
        <w:t>Verplichte gelijktijdige indiening</w:t>
      </w:r>
    </w:p>
    <w:p w14:paraId="6B3EAFAC" w14:textId="77777777" w:rsidR="008A6922" w:rsidRDefault="008A6922" w:rsidP="008A6922">
      <w:pPr>
        <w:pStyle w:val="StandaardLRSO"/>
      </w:pPr>
      <w:r>
        <w:t>De aangevraagde MBA heeft betrekking op een IPPC-installatie/</w:t>
      </w:r>
      <w:proofErr w:type="spellStart"/>
      <w:r>
        <w:t>Seveso</w:t>
      </w:r>
      <w:proofErr w:type="spellEnd"/>
      <w:r>
        <w:t>-inrichting, waarvoor ook een aanvraag voor een wateractiviteit vereist is. Daarom is samen met deze aanvraag een aanvraag voor een wateractiviteit ingediend. Het bevoegd gezag voor de wateractiviteit heeft op grond van artikel 16.11 van de Ow een advies uitgebracht over de samenhang van de beschikkingen. Dit advies luidt samengevat als volgt:</w:t>
      </w:r>
    </w:p>
    <w:p w14:paraId="5EE63D70" w14:textId="77777777" w:rsidR="008A6922" w:rsidRDefault="008A6922" w:rsidP="008A6922">
      <w:pPr>
        <w:pStyle w:val="StandaardLRSO"/>
      </w:pPr>
    </w:p>
    <w:p w14:paraId="41CFD784" w14:textId="77777777" w:rsidR="008A6922" w:rsidRDefault="004528D9" w:rsidP="008A6922">
      <w:pPr>
        <w:pStyle w:val="Commentaar"/>
      </w:pPr>
      <w:sdt>
        <w:sdtPr>
          <w:alias w:val="&lt;&lt;samenvatting adviezen&gt;&gt;"/>
          <w:tag w:val="&lt;&lt;samenvatting adviezen&gt;&gt;"/>
          <w:id w:val="1877657217"/>
          <w:placeholder>
            <w:docPart w:val="3DC13AA43D284861AB5AF5C96635EFD4"/>
          </w:placeholder>
        </w:sdtPr>
        <w:sdtEndPr/>
        <w:sdtContent/>
      </w:sdt>
      <w:r w:rsidR="008A6922" w:rsidRPr="00CC590E">
        <w:t xml:space="preserve"> </w:t>
      </w:r>
      <w:r w:rsidR="008A6922">
        <w:t>Of</w:t>
      </w:r>
    </w:p>
    <w:p w14:paraId="5D8BB705" w14:textId="77777777" w:rsidR="008A6922" w:rsidRDefault="008A6922" w:rsidP="008A6922">
      <w:pPr>
        <w:pStyle w:val="StandaardLRSO"/>
      </w:pPr>
      <w:r>
        <w:t xml:space="preserve">Wij behandelen dit advies in het hoofdstuk </w:t>
      </w:r>
      <w:sdt>
        <w:sdtPr>
          <w:alias w:val="&lt;&lt;…..&gt;&gt;"/>
          <w:tag w:val="&lt;&lt;…..&gt;&gt;"/>
          <w:id w:val="-1458251920"/>
          <w:placeholder>
            <w:docPart w:val="633D5AAA514A4ECFA6022E8CB7CC59BF"/>
          </w:placeholder>
          <w:showingPlcHdr/>
        </w:sdtPr>
        <w:sdtEndPr/>
        <w:sdtContent>
          <w:r w:rsidRPr="00F94031">
            <w:rPr>
              <w:shd w:val="clear" w:color="auto" w:fill="C9F1FF"/>
            </w:rPr>
            <w:t>&lt;</w:t>
          </w:r>
          <w:proofErr w:type="gramStart"/>
          <w:r w:rsidRPr="00F94031">
            <w:rPr>
              <w:shd w:val="clear" w:color="auto" w:fill="C9F1FF"/>
            </w:rPr>
            <w:t>&lt;….</w:t>
          </w:r>
          <w:proofErr w:type="gramEnd"/>
          <w:r w:rsidRPr="00F94031">
            <w:rPr>
              <w:shd w:val="clear" w:color="auto" w:fill="C9F1FF"/>
            </w:rPr>
            <w:t>.&gt;&gt;</w:t>
          </w:r>
        </w:sdtContent>
      </w:sdt>
      <w:r>
        <w:t>.</w:t>
      </w:r>
    </w:p>
    <w:p w14:paraId="53F93360" w14:textId="77777777" w:rsidR="008A6922" w:rsidRDefault="008A6922" w:rsidP="008A6922">
      <w:pPr>
        <w:pStyle w:val="StandaardLRSO"/>
      </w:pPr>
    </w:p>
    <w:p w14:paraId="1A34CDAF" w14:textId="77777777" w:rsidR="008A6922" w:rsidRDefault="008A6922" w:rsidP="008A6922">
      <w:pPr>
        <w:pStyle w:val="Commentaar"/>
      </w:pPr>
      <w:r>
        <w:t xml:space="preserve">Vrijwillige gelijktijdige indiening </w:t>
      </w:r>
    </w:p>
    <w:p w14:paraId="76C363F3" w14:textId="77777777" w:rsidR="008A6922" w:rsidRDefault="008A6922" w:rsidP="008A6922">
      <w:pPr>
        <w:pStyle w:val="StandaardLRSO"/>
        <w:rPr>
          <w:lang w:eastAsia="en-US"/>
        </w:rPr>
      </w:pPr>
      <w:r>
        <w:rPr>
          <w:lang w:eastAsia="en-US"/>
        </w:rPr>
        <w:t>De aanvrager heeft gelijktijdig met deze aanvraag een aanvraag ingediend voor de volgende activiteiten:</w:t>
      </w:r>
    </w:p>
    <w:p w14:paraId="40DE5604" w14:textId="77777777" w:rsidR="008A6922" w:rsidRDefault="008A6922" w:rsidP="008A6922">
      <w:pPr>
        <w:pStyle w:val="StandaardLRSO"/>
        <w:rPr>
          <w:lang w:eastAsia="en-US"/>
        </w:rPr>
      </w:pPr>
    </w:p>
    <w:p w14:paraId="2C96B14B" w14:textId="77777777" w:rsidR="008A6922" w:rsidRDefault="008A6922" w:rsidP="008A6922">
      <w:pPr>
        <w:pStyle w:val="Commentaar"/>
      </w:pPr>
      <w:r>
        <w:t>Beide situaties</w:t>
      </w:r>
    </w:p>
    <w:p w14:paraId="2C1C5BEB" w14:textId="77777777" w:rsidR="008A6922" w:rsidRDefault="008A6922" w:rsidP="008A6922">
      <w:pPr>
        <w:pStyle w:val="StandaardLRSO"/>
        <w:rPr>
          <w:lang w:eastAsia="en-US"/>
        </w:rPr>
      </w:pPr>
      <w:r>
        <w:rPr>
          <w:lang w:eastAsia="en-US"/>
        </w:rPr>
        <w:t xml:space="preserve">Wij hebben genoemde aanvragen en deze aanvraag afgehandeld volgens de coördinatieregeling in afdeling 3.5 van de </w:t>
      </w:r>
      <w:proofErr w:type="spellStart"/>
      <w:r>
        <w:rPr>
          <w:lang w:eastAsia="en-US"/>
        </w:rPr>
        <w:t>Awb</w:t>
      </w:r>
      <w:proofErr w:type="spellEnd"/>
      <w:r>
        <w:rPr>
          <w:lang w:eastAsia="en-US"/>
        </w:rPr>
        <w:t>.</w:t>
      </w:r>
    </w:p>
    <w:p w14:paraId="56FF1FC2" w14:textId="77777777" w:rsidR="008A6922" w:rsidRPr="00E46A2E" w:rsidRDefault="008A6922" w:rsidP="008A6922">
      <w:pPr>
        <w:pStyle w:val="StandaardLRSO"/>
        <w:rPr>
          <w:lang w:eastAsia="en-US"/>
        </w:rPr>
      </w:pPr>
    </w:p>
    <w:bookmarkStart w:id="0" w:name="_Hlk518399127"/>
    <w:p w14:paraId="14724A11" w14:textId="77777777" w:rsidR="008A6922" w:rsidRDefault="004528D9" w:rsidP="008A6922">
      <w:pPr>
        <w:pStyle w:val="StandaardLRSO"/>
      </w:pPr>
      <w:sdt>
        <w:sdtPr>
          <w:rPr>
            <w:szCs w:val="19"/>
          </w:rPr>
          <w:alias w:val="&lt;&lt;omschrijving samenhang en invloed op omgevingsvergunning&gt;&gt;"/>
          <w:tag w:val="&lt;&lt;omschrijving samenhang en invloed op omgevingsvergunning&gt;&gt;"/>
          <w:id w:val="79875858"/>
          <w:placeholder>
            <w:docPart w:val="3A725258648143809CEB3CFB2839EF8B"/>
          </w:placeholder>
          <w:showingPlcHdr/>
        </w:sdtPr>
        <w:sdtEndPr/>
        <w:sdtContent>
          <w:r w:rsidR="008A6922" w:rsidRPr="00831592">
            <w:rPr>
              <w:shd w:val="clear" w:color="auto" w:fill="C9F1FF"/>
            </w:rPr>
            <w:t>&lt;&lt;omschrijving samenhang en invloed op omgevingsvergunning&gt;&gt;</w:t>
          </w:r>
        </w:sdtContent>
      </w:sdt>
      <w:bookmarkEnd w:id="0"/>
    </w:p>
    <w:p w14:paraId="7F9039ED" w14:textId="77777777" w:rsidR="008A6922" w:rsidRDefault="008A6922" w:rsidP="008A6922">
      <w:pPr>
        <w:pStyle w:val="StandaardLRSO"/>
      </w:pPr>
    </w:p>
    <w:p w14:paraId="5B0B2B70" w14:textId="77777777" w:rsidR="008A6922" w:rsidRDefault="008A6922" w:rsidP="008A6922">
      <w:pPr>
        <w:pStyle w:val="OParag"/>
      </w:pPr>
      <w:r>
        <w:t>Procedure</w:t>
      </w:r>
    </w:p>
    <w:p w14:paraId="3D090EB4" w14:textId="77777777" w:rsidR="008A6922" w:rsidRDefault="008A6922" w:rsidP="008A6922">
      <w:pPr>
        <w:pStyle w:val="StandaardLRSO"/>
      </w:pPr>
      <w:r>
        <w:t xml:space="preserve">Deze beschikking is voorbereid met de reguliere voorbereidingsprocedure als beschreven in paragraaf 16.5.2 van de Ow. Gelet hierop hebben wij op </w:t>
      </w:r>
      <w:sdt>
        <w:sdtPr>
          <w:alias w:val="&lt;&lt;datum kennisgeving aanvraag&gt;&gt;"/>
          <w:tag w:val="&lt;&lt;datum kennisgeving aanvraag&gt;&gt;"/>
          <w:id w:val="-1036806995"/>
          <w:placeholder>
            <w:docPart w:val="6E6901A711DA4964995649546A914AAD"/>
          </w:placeholder>
          <w:showingPlcHdr/>
        </w:sdtPr>
        <w:sdtEndPr/>
        <w:sdtContent>
          <w:r w:rsidRPr="00C8585F">
            <w:rPr>
              <w:shd w:val="clear" w:color="auto" w:fill="C9F1FF"/>
            </w:rPr>
            <w:t>&lt;&lt;datum kennisgeving aanvraag&gt;&gt;</w:t>
          </w:r>
        </w:sdtContent>
      </w:sdt>
      <w:r>
        <w:t xml:space="preserve"> overeenkomstig artikel 16.57 van de Ow van de aanvraag </w:t>
      </w:r>
      <w:proofErr w:type="gramStart"/>
      <w:r>
        <w:t>kennis gegeven</w:t>
      </w:r>
      <w:proofErr w:type="gramEnd"/>
      <w:r>
        <w:t xml:space="preserve"> </w:t>
      </w:r>
      <w:r w:rsidRPr="00401BCD">
        <w:t xml:space="preserve">op internet via </w:t>
      </w:r>
      <w:hyperlink r:id="rId12" w:history="1">
        <w:r w:rsidRPr="000D5613">
          <w:rPr>
            <w:rStyle w:val="Hyperlink"/>
          </w:rPr>
          <w:t>www.officielebekendmakingen.nl</w:t>
        </w:r>
      </w:hyperlink>
      <w:r w:rsidRPr="00401BCD">
        <w:t>.</w:t>
      </w:r>
    </w:p>
    <w:p w14:paraId="1F85E257" w14:textId="77777777" w:rsidR="008A6922" w:rsidRDefault="008A6922" w:rsidP="008A6922">
      <w:pPr>
        <w:pStyle w:val="StandaardLRSO"/>
      </w:pPr>
    </w:p>
    <w:p w14:paraId="5A269CEC" w14:textId="58349228" w:rsidR="00AE7AAD" w:rsidRDefault="00AE7AAD" w:rsidP="00AE7AAD">
      <w:pPr>
        <w:pStyle w:val="Commentaar"/>
      </w:pPr>
      <w:proofErr w:type="gramStart"/>
      <w:r>
        <w:t>Indien</w:t>
      </w:r>
      <w:proofErr w:type="gramEnd"/>
      <w:r>
        <w:t xml:space="preserve"> we de beslistermijn verlengd hebben</w:t>
      </w:r>
    </w:p>
    <w:p w14:paraId="2893EEDE" w14:textId="490B8629" w:rsidR="008A6922" w:rsidRDefault="008A6922" w:rsidP="008A6922">
      <w:pPr>
        <w:pStyle w:val="StandaardLRSO"/>
      </w:pPr>
      <w:r>
        <w:t xml:space="preserve">Wij hebben gebruik gemaakt van de mogelijkheid om de beslistermijn van acht weken te verlengen met </w:t>
      </w:r>
      <w:sdt>
        <w:sdtPr>
          <w:alias w:val="&lt;&lt;aantal&gt;&gt;"/>
          <w:tag w:val="&lt;&lt;aantal&gt;&gt;"/>
          <w:id w:val="-1324815282"/>
          <w:placeholder>
            <w:docPart w:val="57F832BAA6A74F9CAFE5D3564295E96C"/>
          </w:placeholder>
          <w:showingPlcHdr/>
        </w:sdtPr>
        <w:sdtEndPr/>
        <w:sdtContent>
          <w:r w:rsidRPr="00F34A33">
            <w:rPr>
              <w:shd w:val="clear" w:color="auto" w:fill="C9F1FF"/>
            </w:rPr>
            <w:t>&lt;&lt;aantal&gt;&gt;</w:t>
          </w:r>
        </w:sdtContent>
      </w:sdt>
      <w:r>
        <w:t xml:space="preserve"> weken als bedoeld in artikel 16.64, tweede lid, van de Ow. Van deze verlenging is </w:t>
      </w:r>
      <w:proofErr w:type="gramStart"/>
      <w:r>
        <w:t>kennis gegeven</w:t>
      </w:r>
      <w:proofErr w:type="gramEnd"/>
      <w:r>
        <w:t xml:space="preserve"> op internet via www.officielebekendmakingen.nl.</w:t>
      </w:r>
    </w:p>
    <w:p w14:paraId="4E3F72FE" w14:textId="77777777" w:rsidR="008A6922" w:rsidRDefault="008A6922" w:rsidP="008A6922">
      <w:pPr>
        <w:pStyle w:val="StandaardLRSO"/>
      </w:pPr>
    </w:p>
    <w:p w14:paraId="732B6AE3" w14:textId="77777777" w:rsidR="008A6922" w:rsidRDefault="008A6922" w:rsidP="008A6922">
      <w:pPr>
        <w:pStyle w:val="Commentaar"/>
      </w:pPr>
      <w:r>
        <w:t>Opnemen, als de aanvraag geheel of gedeeltelijk wordt geweigerd</w:t>
      </w:r>
    </w:p>
    <w:p w14:paraId="63B086E4" w14:textId="77777777" w:rsidR="008A6922" w:rsidRDefault="008A6922" w:rsidP="008A6922">
      <w:pPr>
        <w:pStyle w:val="StandaardLRSO"/>
      </w:pPr>
      <w:r>
        <w:t xml:space="preserve">Wij hebben de aanvrager op grond van artikel 4:7 van de Algemene wet bestuursrecht bij brief van </w:t>
      </w:r>
      <w:sdt>
        <w:sdtPr>
          <w:alias w:val="&lt;&lt;datum&gt;&gt;"/>
          <w:tag w:val="&lt;&lt;datum&gt;&gt;"/>
          <w:id w:val="-831600693"/>
          <w:placeholder>
            <w:docPart w:val="D131921BE1F94A81BD3491A9C33304F0"/>
          </w:placeholder>
          <w:showingPlcHdr/>
        </w:sdtPr>
        <w:sdtEndPr/>
        <w:sdtContent>
          <w:r w:rsidRPr="00CF4324">
            <w:rPr>
              <w:shd w:val="clear" w:color="auto" w:fill="C9F1FF"/>
            </w:rPr>
            <w:t>&lt;&lt;datum&gt;&gt;</w:t>
          </w:r>
        </w:sdtContent>
      </w:sdt>
      <w:r>
        <w:t xml:space="preserve"> de gelegenheid geboden om binnen </w:t>
      </w:r>
      <w:sdt>
        <w:sdtPr>
          <w:alias w:val="&lt;&lt;aantal&gt;&gt;"/>
          <w:tag w:val="&lt;&lt;aantal&gt;&gt;"/>
          <w:id w:val="450756999"/>
          <w:placeholder>
            <w:docPart w:val="EB05EB08E75047CA985C63DDD7B2748C"/>
          </w:placeholder>
          <w:showingPlcHdr/>
        </w:sdtPr>
        <w:sdtEndPr/>
        <w:sdtContent>
          <w:r w:rsidRPr="00F34A33">
            <w:rPr>
              <w:shd w:val="clear" w:color="auto" w:fill="C9F1FF"/>
            </w:rPr>
            <w:t>&lt;&lt;aantal&gt;&gt;</w:t>
          </w:r>
        </w:sdtContent>
      </w:sdt>
      <w:r>
        <w:t xml:space="preserve"> weken zienswijzen naar voren te brengen. Van deze gelegenheid is </w:t>
      </w:r>
      <w:sdt>
        <w:sdtPr>
          <w:alias w:val="Keuze: geen"/>
          <w:tag w:val="Keuze: geen"/>
          <w:id w:val="-456718321"/>
          <w:placeholder>
            <w:docPart w:val="D0B6298D1EE24854BAA19C2B1B1B2E9D"/>
          </w:placeholder>
          <w:showingPlcHdr/>
          <w:comboBox>
            <w:listItem w:displayText=" " w:value=" "/>
            <w:listItem w:displayText="geen" w:value="geen"/>
          </w:comboBox>
        </w:sdtPr>
        <w:sdtEndPr/>
        <w:sdtContent>
          <w:r>
            <w:rPr>
              <w:shd w:val="clear" w:color="auto" w:fill="C9F1FF"/>
            </w:rPr>
            <w:t>&lt;ke</w:t>
          </w:r>
          <w:r w:rsidRPr="00345253">
            <w:rPr>
              <w:shd w:val="clear" w:color="auto" w:fill="C9F1FF"/>
            </w:rPr>
            <w:t>uze</w:t>
          </w:r>
          <w:r>
            <w:rPr>
              <w:shd w:val="clear" w:color="auto" w:fill="C9F1FF"/>
            </w:rPr>
            <w:t>: geen&gt;</w:t>
          </w:r>
        </w:sdtContent>
      </w:sdt>
      <w:r>
        <w:t xml:space="preserve"> gebruik gemaakt.</w:t>
      </w:r>
    </w:p>
    <w:p w14:paraId="0633BF8F" w14:textId="77777777" w:rsidR="008A6922" w:rsidRDefault="008A6922" w:rsidP="008A6922">
      <w:pPr>
        <w:pStyle w:val="StandaardLRSO"/>
      </w:pPr>
    </w:p>
    <w:p w14:paraId="0A48858D" w14:textId="77777777" w:rsidR="008A6922" w:rsidRDefault="008A6922" w:rsidP="008A6922">
      <w:pPr>
        <w:pStyle w:val="Commentaar"/>
      </w:pPr>
      <w:r>
        <w:t>Opnemen, als een belanghebbende naar verwachting bedenkingen zal hebben of de beschikking steunt op gegevens over de aanvrager, die niet van hem/haar afkomstig zijn.</w:t>
      </w:r>
    </w:p>
    <w:p w14:paraId="1B383955" w14:textId="77777777" w:rsidR="008A6922" w:rsidRDefault="008A6922" w:rsidP="008A6922">
      <w:pPr>
        <w:pStyle w:val="StandaardLRSO"/>
      </w:pPr>
      <w:r>
        <w:t xml:space="preserve">Wij hebben </w:t>
      </w:r>
      <w:sdt>
        <w:sdtPr>
          <w:alias w:val="&lt;&lt;namen derdebelanghebbenden&gt;&gt;"/>
          <w:tag w:val="&lt;&lt;namen derdebelanghebbenden&gt;&gt;"/>
          <w:id w:val="1952045877"/>
          <w:placeholder>
            <w:docPart w:val="B0E3325B69B741B39B8FFAB9F508C2EA"/>
          </w:placeholder>
          <w:showingPlcHdr/>
        </w:sdtPr>
        <w:sdtEndPr/>
        <w:sdtContent>
          <w:r w:rsidRPr="00084AFD">
            <w:rPr>
              <w:shd w:val="clear" w:color="auto" w:fill="C9F1FF"/>
            </w:rPr>
            <w:t>&lt;&lt;namen derdebelanghebbenden&gt;&gt;</w:t>
          </w:r>
        </w:sdtContent>
      </w:sdt>
      <w:r>
        <w:t xml:space="preserve"> op grond van artikel 4:8 van de </w:t>
      </w:r>
      <w:proofErr w:type="spellStart"/>
      <w:r>
        <w:t>Awb</w:t>
      </w:r>
      <w:proofErr w:type="spellEnd"/>
      <w:r>
        <w:t xml:space="preserve"> bij brief van </w:t>
      </w:r>
      <w:sdt>
        <w:sdtPr>
          <w:alias w:val="&lt;&lt;datum&gt;&gt;"/>
          <w:tag w:val="&lt;&lt;datum&gt;&gt;"/>
          <w:id w:val="-661154947"/>
          <w:placeholder>
            <w:docPart w:val="08E51ED692D34F238758CF2674442159"/>
          </w:placeholder>
          <w:showingPlcHdr/>
        </w:sdtPr>
        <w:sdtEndPr/>
        <w:sdtContent>
          <w:r w:rsidRPr="00CF4324">
            <w:rPr>
              <w:shd w:val="clear" w:color="auto" w:fill="C9F1FF"/>
            </w:rPr>
            <w:t>&lt;&lt;datum&gt;&gt;</w:t>
          </w:r>
        </w:sdtContent>
      </w:sdt>
      <w:r>
        <w:t xml:space="preserve"> de gelegenheid geboden om binnen </w:t>
      </w:r>
      <w:sdt>
        <w:sdtPr>
          <w:alias w:val="&lt;&lt;aantal&gt;&gt;"/>
          <w:tag w:val="&lt;&lt;aantal&gt;&gt;"/>
          <w:id w:val="-1831752074"/>
          <w:placeholder>
            <w:docPart w:val="903B77603D06461AAB9ED4D5C2E8172B"/>
          </w:placeholder>
          <w:showingPlcHdr/>
        </w:sdtPr>
        <w:sdtEndPr/>
        <w:sdtContent>
          <w:r w:rsidRPr="00F34A33">
            <w:rPr>
              <w:shd w:val="clear" w:color="auto" w:fill="C9F1FF"/>
            </w:rPr>
            <w:t>&lt;&lt;aantal&gt;&gt;</w:t>
          </w:r>
        </w:sdtContent>
      </w:sdt>
      <w:r>
        <w:t xml:space="preserve"> weken zienswijzen naar voren te brengen. Van deze gelegenheid is door </w:t>
      </w:r>
      <w:sdt>
        <w:sdtPr>
          <w:alias w:val="&lt;&lt;namen derdebelanghebbenden en/of de aanvrager&gt;&gt;"/>
          <w:tag w:val="&lt;&lt;namen derdebelanghebbenden en/of de aanvrager&gt;&gt;"/>
          <w:id w:val="928932163"/>
          <w:placeholder>
            <w:docPart w:val="5C397A4126D44E2A936712FD93B46CA4"/>
          </w:placeholder>
          <w:showingPlcHdr/>
        </w:sdtPr>
        <w:sdtEndPr/>
        <w:sdtContent>
          <w:r w:rsidRPr="00084AFD">
            <w:rPr>
              <w:shd w:val="clear" w:color="auto" w:fill="C9F1FF"/>
            </w:rPr>
            <w:t>&lt;&lt;namen derdebelanghebbenden en/of de aanvrager&gt;&gt;</w:t>
          </w:r>
        </w:sdtContent>
      </w:sdt>
      <w:r>
        <w:rPr>
          <w:szCs w:val="19"/>
        </w:rPr>
        <w:t xml:space="preserve"> </w:t>
      </w:r>
      <w:r>
        <w:t xml:space="preserve"> </w:t>
      </w:r>
      <w:sdt>
        <w:sdtPr>
          <w:alias w:val="Keuze: geen"/>
          <w:tag w:val="Keuze: geen"/>
          <w:id w:val="-1823890367"/>
          <w:placeholder>
            <w:docPart w:val="C17CB60183654CD9AF81981B2B227206"/>
          </w:placeholder>
          <w:showingPlcHdr/>
          <w:comboBox>
            <w:listItem w:displayText=" " w:value=" "/>
            <w:listItem w:displayText="geen" w:value="geen"/>
          </w:comboBox>
        </w:sdtPr>
        <w:sdtEndPr/>
        <w:sdtContent>
          <w:r>
            <w:rPr>
              <w:shd w:val="clear" w:color="auto" w:fill="C9F1FF"/>
            </w:rPr>
            <w:t>&lt;ke</w:t>
          </w:r>
          <w:r w:rsidRPr="00345253">
            <w:rPr>
              <w:shd w:val="clear" w:color="auto" w:fill="C9F1FF"/>
            </w:rPr>
            <w:t>uze</w:t>
          </w:r>
          <w:r>
            <w:rPr>
              <w:shd w:val="clear" w:color="auto" w:fill="C9F1FF"/>
            </w:rPr>
            <w:t>: geen&gt;</w:t>
          </w:r>
        </w:sdtContent>
      </w:sdt>
      <w:r>
        <w:t xml:space="preserve"> gebruik gemaakt.</w:t>
      </w:r>
    </w:p>
    <w:p w14:paraId="56FC33D1" w14:textId="77777777" w:rsidR="008A6922" w:rsidRDefault="008A6922" w:rsidP="008A6922">
      <w:pPr>
        <w:pStyle w:val="StandaardLRSO"/>
      </w:pPr>
    </w:p>
    <w:p w14:paraId="245CACC6" w14:textId="77777777" w:rsidR="008A6922" w:rsidRDefault="008A6922" w:rsidP="008A6922">
      <w:pPr>
        <w:pStyle w:val="Commentaar"/>
      </w:pPr>
      <w:r>
        <w:t>Of</w:t>
      </w:r>
    </w:p>
    <w:p w14:paraId="125CE539" w14:textId="77777777" w:rsidR="008A6922" w:rsidRDefault="008A6922" w:rsidP="008A6922">
      <w:pPr>
        <w:pStyle w:val="StandaardLRSO"/>
      </w:pPr>
      <w:r>
        <w:t xml:space="preserve">Wij behandelen deze zienswijzen in het hoofdstuk </w:t>
      </w:r>
      <w:sdt>
        <w:sdtPr>
          <w:alias w:val="&lt;&lt;…..&gt;&gt;"/>
          <w:tag w:val="&lt;&lt;…..&gt;&gt;"/>
          <w:id w:val="-1090379240"/>
          <w:placeholder>
            <w:docPart w:val="E27953772F1F44E99295B1366F545A94"/>
          </w:placeholder>
          <w:showingPlcHdr/>
        </w:sdtPr>
        <w:sdtEndPr/>
        <w:sdtContent>
          <w:r w:rsidRPr="00F94031">
            <w:rPr>
              <w:shd w:val="clear" w:color="auto" w:fill="C9F1FF"/>
            </w:rPr>
            <w:t>&lt;</w:t>
          </w:r>
          <w:proofErr w:type="gramStart"/>
          <w:r w:rsidRPr="00F94031">
            <w:rPr>
              <w:shd w:val="clear" w:color="auto" w:fill="C9F1FF"/>
            </w:rPr>
            <w:t>&lt;….</w:t>
          </w:r>
          <w:proofErr w:type="gramEnd"/>
          <w:r w:rsidRPr="00F94031">
            <w:rPr>
              <w:shd w:val="clear" w:color="auto" w:fill="C9F1FF"/>
            </w:rPr>
            <w:t>.&gt;&gt;</w:t>
          </w:r>
        </w:sdtContent>
      </w:sdt>
    </w:p>
    <w:p w14:paraId="10D28584" w14:textId="77777777" w:rsidR="008A6922" w:rsidRDefault="008A6922" w:rsidP="008A6922">
      <w:pPr>
        <w:pStyle w:val="StandaardLRSO"/>
      </w:pPr>
    </w:p>
    <w:p w14:paraId="7758C934" w14:textId="77777777" w:rsidR="008A6922" w:rsidRDefault="008A6922" w:rsidP="008A6922">
      <w:pPr>
        <w:pStyle w:val="OParag"/>
      </w:pPr>
      <w:r>
        <w:t>Aanhouding van de aanvraag</w:t>
      </w:r>
    </w:p>
    <w:p w14:paraId="242BCF32" w14:textId="77777777" w:rsidR="008A6922" w:rsidRDefault="008A6922" w:rsidP="008A6922">
      <w:pPr>
        <w:pStyle w:val="Commentaar"/>
      </w:pPr>
      <w:r w:rsidRPr="00A952A1">
        <w:t xml:space="preserve">Aanhouding is aan de orde als er geen grond is om de omgevingsvergunning te weigeren, maar er redenen zijn om deze vergunning toch (nog) niet te verlenen. In dit geval is de volgende reden genoemd in de </w:t>
      </w:r>
      <w:r>
        <w:t>Ow</w:t>
      </w:r>
      <w:r w:rsidRPr="00A952A1">
        <w:t xml:space="preserve"> oorzaak geweest voor aanhouding:</w:t>
      </w:r>
    </w:p>
    <w:p w14:paraId="3FB87C05" w14:textId="77777777" w:rsidR="008A6922" w:rsidRPr="00A952A1" w:rsidRDefault="008A6922" w:rsidP="008A6922">
      <w:pPr>
        <w:pStyle w:val="StandaardLRSO"/>
      </w:pPr>
      <w:r>
        <w:t xml:space="preserve">De aanvraag betreft een activiteit waarvoor het bevoegd gezag overeenkomstig artikel 16.43, tweede lid, van de Ow moet beslissen of er een milieueffectrapport moet worden gemaakt. Deze beslissing was nog niet genomen toen de aanvraag is ingediend. Wij hebben de beslissing genomen op </w:t>
      </w:r>
      <w:sdt>
        <w:sdtPr>
          <w:alias w:val="&lt;&lt;datum&gt;&gt;"/>
          <w:tag w:val="&lt;&lt;datum&gt;&gt;"/>
          <w:id w:val="1980871283"/>
          <w:placeholder>
            <w:docPart w:val="D61496C3DE2845C3AE284D8B0DBABC7E"/>
          </w:placeholder>
          <w:showingPlcHdr/>
        </w:sdtPr>
        <w:sdtEndPr/>
        <w:sdtContent>
          <w:r w:rsidRPr="0020011B">
            <w:rPr>
              <w:rStyle w:val="Tekstvantijdelijkeaanduiding"/>
              <w:shd w:val="clear" w:color="auto" w:fill="C9F1FF"/>
            </w:rPr>
            <w:t>&lt;&lt;datum&gt;&gt;</w:t>
          </w:r>
        </w:sdtContent>
      </w:sdt>
      <w:r>
        <w:t xml:space="preserve">. </w:t>
      </w:r>
    </w:p>
    <w:p w14:paraId="237A90E7" w14:textId="77777777" w:rsidR="008A6922" w:rsidRPr="00A952A1" w:rsidRDefault="008A6922" w:rsidP="008A6922">
      <w:pPr>
        <w:pStyle w:val="StandaardLRSO"/>
      </w:pPr>
      <w:r w:rsidRPr="00A952A1">
        <w:t xml:space="preserve">Gelet op het voorgaande </w:t>
      </w:r>
      <w:r>
        <w:t xml:space="preserve">en artikel 16.49, vierde lid, van de Ow </w:t>
      </w:r>
      <w:r w:rsidRPr="00A952A1">
        <w:t xml:space="preserve">is de aanvraag aangehouden van </w:t>
      </w:r>
      <w:sdt>
        <w:sdtPr>
          <w:alias w:val="&lt;&lt;datum&gt;&gt;"/>
          <w:tag w:val="&lt;&lt;datum&gt;&gt;"/>
          <w:id w:val="-1031718039"/>
          <w:placeholder>
            <w:docPart w:val="29F3FF0C5CA74CC3ABB2937C3D9C1AE6"/>
          </w:placeholder>
        </w:sdtPr>
        <w:sdtEndPr/>
        <w:sdtContent>
          <w:sdt>
            <w:sdtPr>
              <w:alias w:val="&lt;&lt;datum&gt;&gt;"/>
              <w:tag w:val="&lt;&lt;datum&gt;&gt;"/>
              <w:id w:val="241145707"/>
              <w:placeholder>
                <w:docPart w:val="1A1E7C892ACF4A8C8246FD172CA03D05"/>
              </w:placeholder>
              <w:showingPlcHdr/>
            </w:sdtPr>
            <w:sdtEndPr/>
            <w:sdtContent>
              <w:r w:rsidRPr="00CF4324">
                <w:rPr>
                  <w:shd w:val="clear" w:color="auto" w:fill="C9F1FF"/>
                </w:rPr>
                <w:t>&lt;&lt;datum&gt;&gt;</w:t>
              </w:r>
            </w:sdtContent>
          </w:sdt>
        </w:sdtContent>
      </w:sdt>
      <w:r w:rsidRPr="00A952A1">
        <w:t xml:space="preserve"> tot </w:t>
      </w:r>
      <w:sdt>
        <w:sdtPr>
          <w:alias w:val="&lt;&lt;datum&gt;&gt;"/>
          <w:tag w:val="&lt;&lt;datum&gt;&gt;"/>
          <w:id w:val="956213263"/>
          <w:placeholder>
            <w:docPart w:val="5EAB33C129FF4ECBB2DB6E168E4A6DE0"/>
          </w:placeholder>
        </w:sdtPr>
        <w:sdtEndPr/>
        <w:sdtContent>
          <w:sdt>
            <w:sdtPr>
              <w:alias w:val="&lt;&lt;datum&gt;&gt;"/>
              <w:tag w:val="&lt;&lt;datum&gt;&gt;"/>
              <w:id w:val="2064438216"/>
              <w:placeholder>
                <w:docPart w:val="74975C6099BC49B7B314D8E12AFFE056"/>
              </w:placeholder>
              <w:showingPlcHdr/>
            </w:sdtPr>
            <w:sdtEndPr/>
            <w:sdtContent>
              <w:r w:rsidRPr="00CF4324">
                <w:rPr>
                  <w:shd w:val="clear" w:color="auto" w:fill="C9F1FF"/>
                </w:rPr>
                <w:t>&lt;&lt;datum&gt;&gt;</w:t>
              </w:r>
            </w:sdtContent>
          </w:sdt>
        </w:sdtContent>
      </w:sdt>
      <w:r w:rsidRPr="00A952A1">
        <w:t>.</w:t>
      </w:r>
    </w:p>
    <w:p w14:paraId="3015B387" w14:textId="77777777" w:rsidR="008A6922" w:rsidRPr="00A952A1" w:rsidRDefault="008A6922" w:rsidP="008A6922">
      <w:pPr>
        <w:pStyle w:val="StandaardLRSO"/>
      </w:pPr>
    </w:p>
    <w:p w14:paraId="4B951211" w14:textId="77777777" w:rsidR="008A6922" w:rsidRDefault="008A6922" w:rsidP="008A6922">
      <w:pPr>
        <w:pStyle w:val="StandaardLRSO"/>
      </w:pPr>
    </w:p>
    <w:p w14:paraId="30E2EFB7" w14:textId="77777777" w:rsidR="008A6922" w:rsidRDefault="008A6922" w:rsidP="008A6922">
      <w:pPr>
        <w:pStyle w:val="OParag"/>
      </w:pPr>
      <w:r>
        <w:t>Advies en instemming</w:t>
      </w:r>
    </w:p>
    <w:p w14:paraId="0D131BA5" w14:textId="77777777" w:rsidR="008A6922" w:rsidRDefault="008A6922" w:rsidP="008A6922">
      <w:pPr>
        <w:pStyle w:val="Commentaar"/>
      </w:pPr>
      <w:r>
        <w:lastRenderedPageBreak/>
        <w:t>Artikel 16.15, eerste lid, van de Ow vormt de kapstok voor het vragen van advies aan aangewezen bestuursorganen of andere instanties. Het artikel wordt nader uitgewerkt in afdeling 4.2 van het Ob. De volgende adviseurs, instemmingsbevoegden of andere instanties, die geen bevoegd gezag zijn worden genoemd:</w:t>
      </w:r>
    </w:p>
    <w:p w14:paraId="31184C74" w14:textId="77777777" w:rsidR="008A6922" w:rsidRDefault="008A6922" w:rsidP="008A6922">
      <w:pPr>
        <w:pStyle w:val="Commentaar"/>
      </w:pPr>
      <w:r>
        <w:t>Artikel 4.19: andere bestuursorganen, als er ook activiteiten op hun grondgebied plaatsvinden;</w:t>
      </w:r>
    </w:p>
    <w:p w14:paraId="0C39CADF" w14:textId="77777777" w:rsidR="008A6922" w:rsidRDefault="008A6922" w:rsidP="008A6922">
      <w:pPr>
        <w:pStyle w:val="Commentaar"/>
      </w:pPr>
      <w:r>
        <w:t xml:space="preserve">Artikel 4.20: B&amp;W voor bouwactiviteiten, omgevingsplanactiviteiten, monumenten en </w:t>
      </w:r>
      <w:proofErr w:type="spellStart"/>
      <w:r>
        <w:t>MBA’s</w:t>
      </w:r>
      <w:proofErr w:type="spellEnd"/>
      <w:r>
        <w:t>;</w:t>
      </w:r>
    </w:p>
    <w:p w14:paraId="2028807D" w14:textId="77777777" w:rsidR="008A6922" w:rsidRDefault="008A6922" w:rsidP="008A6922">
      <w:pPr>
        <w:pStyle w:val="Commentaar"/>
      </w:pPr>
      <w:r>
        <w:t xml:space="preserve">Artikel 4.21: gemeenteraad voor </w:t>
      </w:r>
      <w:proofErr w:type="spellStart"/>
      <w:r>
        <w:t>buitenplanse</w:t>
      </w:r>
      <w:proofErr w:type="spellEnd"/>
      <w:r>
        <w:t xml:space="preserve"> omgevingsplanactiviteiten en instemmingsbesluiten van B&amp;W, in door de gemeenteraad aangewezen gevallen;</w:t>
      </w:r>
    </w:p>
    <w:p w14:paraId="4CD60D15" w14:textId="77777777" w:rsidR="008A6922" w:rsidRPr="00B476FB" w:rsidRDefault="008A6922" w:rsidP="008A6922">
      <w:pPr>
        <w:pStyle w:val="Commentaar"/>
      </w:pPr>
      <w:r>
        <w:t>Artikel 4.22: welstandscommissie bij een rijksmonumentenactiviteit of andere door de gemeenteraad aangewezen gevallen (dus veelal een omgevingsplanactiviteit);</w:t>
      </w:r>
    </w:p>
    <w:p w14:paraId="4AC0B805" w14:textId="77777777" w:rsidR="008A6922" w:rsidRDefault="008A6922" w:rsidP="008A6922">
      <w:pPr>
        <w:pStyle w:val="Commentaar"/>
      </w:pPr>
      <w:r>
        <w:t xml:space="preserve">Artikel 4.25: GS voor o.a. ontgrondingen, grondwateronttrekkingen, bepaalde </w:t>
      </w:r>
      <w:proofErr w:type="spellStart"/>
      <w:r>
        <w:t>MBA’s</w:t>
      </w:r>
      <w:proofErr w:type="spellEnd"/>
      <w:r>
        <w:t>, mijnbouwactiviteiten, Natura2000, flora- en fauna-activiteit en een aantal specifiek genoemde activiteiten;</w:t>
      </w:r>
    </w:p>
    <w:p w14:paraId="5E60660A" w14:textId="77777777" w:rsidR="008A6922" w:rsidRDefault="008A6922" w:rsidP="008A6922">
      <w:pPr>
        <w:pStyle w:val="Commentaar"/>
      </w:pPr>
      <w:r>
        <w:t>Artikel 4.26: vervoersregio voor beperkingengebiedactiviteiten m.b.t. lokaal spoor;</w:t>
      </w:r>
    </w:p>
    <w:p w14:paraId="33377FC0" w14:textId="77777777" w:rsidR="008A6922" w:rsidRDefault="008A6922" w:rsidP="008A6922">
      <w:pPr>
        <w:pStyle w:val="Commentaar"/>
      </w:pPr>
      <w:r>
        <w:t xml:space="preserve">Artikel 4.27 tot en met 4.32: diverse ministeries, o.a. </w:t>
      </w:r>
      <w:proofErr w:type="spellStart"/>
      <w:r>
        <w:t>IenW</w:t>
      </w:r>
      <w:proofErr w:type="spellEnd"/>
      <w:r>
        <w:t xml:space="preserve"> voor lozingen en ontgravingen op/van/bij rijkswateren;</w:t>
      </w:r>
    </w:p>
    <w:p w14:paraId="732CB4B9" w14:textId="77777777" w:rsidR="008A6922" w:rsidRDefault="008A6922" w:rsidP="008A6922">
      <w:pPr>
        <w:pStyle w:val="Commentaar"/>
      </w:pPr>
      <w:r>
        <w:t>Artikel 4.33: Veiligheidsregio voor een MBA als bedoeld in bijlage III, onder 1 van het Ob;</w:t>
      </w:r>
    </w:p>
    <w:p w14:paraId="151E2475" w14:textId="77777777" w:rsidR="008A6922" w:rsidRPr="004F1ADF" w:rsidRDefault="008A6922" w:rsidP="008A6922">
      <w:pPr>
        <w:pStyle w:val="Commentaar"/>
      </w:pPr>
      <w:r>
        <w:t>Artikel 4.34: ILT voor een MBA als bedoeld in bijlage III onder 2 van het Ob;</w:t>
      </w:r>
    </w:p>
    <w:p w14:paraId="40694ABC" w14:textId="77777777" w:rsidR="008A6922" w:rsidRDefault="008A6922" w:rsidP="008A6922">
      <w:pPr>
        <w:pStyle w:val="Commentaar"/>
      </w:pPr>
      <w:r>
        <w:t xml:space="preserve">Artikel 4.35: beheerder </w:t>
      </w:r>
      <w:proofErr w:type="spellStart"/>
      <w:r>
        <w:t>zuiveringtechnisch</w:t>
      </w:r>
      <w:proofErr w:type="spellEnd"/>
      <w:r>
        <w:t xml:space="preserve"> werk en/of oppervlaktewaterlichaam bij indirecte lozingen.</w:t>
      </w:r>
    </w:p>
    <w:p w14:paraId="2264EAE9" w14:textId="77777777" w:rsidR="008A6922" w:rsidRDefault="008A6922" w:rsidP="008A6922">
      <w:pPr>
        <w:pStyle w:val="Commentaar"/>
      </w:pPr>
      <w:r>
        <w:t>&lt;&lt;&lt;NB check ook de omgevingsverordening en het omgevingsplan, of daar aanvullende adviseurs zijn aangewezen. Sommige provincies wijzen bijvoorbeeld het drinkwaterbedrijf als adviseur aan voor activiteiten in grondwaterbeschermingsgebieden.&gt;&gt;&gt;</w:t>
      </w:r>
    </w:p>
    <w:p w14:paraId="1494B39B" w14:textId="77777777" w:rsidR="008A6922" w:rsidRDefault="008A6922" w:rsidP="008A6922">
      <w:pPr>
        <w:pStyle w:val="StandaardLRSO"/>
      </w:pPr>
      <w:r>
        <w:t>In de Ow en het Ob worden bestuursorganen vanwege hun specifieke deskundigheid of betrokkenheid aangewezen als adviseur. Gelet op het bepaalde in artikel 16.15, eerste lid van de Ow, en afdeling 4.2 van het Ob, hebben wij de aanvraag ter advies aan de volgende instanties/bestuursorganen gezonden:</w:t>
      </w:r>
    </w:p>
    <w:p w14:paraId="27BAF550" w14:textId="77777777" w:rsidR="008A6922" w:rsidRDefault="004528D9" w:rsidP="008A6922">
      <w:pPr>
        <w:pStyle w:val="StandaardLRSO"/>
      </w:pPr>
      <w:sdt>
        <w:sdtPr>
          <w:alias w:val="&lt;&lt;opsomming adviserende instanties&gt;&gt;"/>
          <w:tag w:val="&lt;&lt;opsomming adviserende instanties&gt;&gt;"/>
          <w:id w:val="-1255893477"/>
          <w:placeholder>
            <w:docPart w:val="885B8C24DD4E4D2E916EE56630AF16DF"/>
          </w:placeholder>
          <w:showingPlcHdr/>
        </w:sdtPr>
        <w:sdtEndPr/>
        <w:sdtContent>
          <w:r w:rsidR="008A6922" w:rsidRPr="00762424">
            <w:rPr>
              <w:shd w:val="clear" w:color="auto" w:fill="C9F1FF"/>
            </w:rPr>
            <w:t>&lt;&lt;opsomming adviserende instanties&gt;&gt;</w:t>
          </w:r>
        </w:sdtContent>
      </w:sdt>
      <w:r w:rsidR="008A6922">
        <w:t xml:space="preserve">. </w:t>
      </w:r>
    </w:p>
    <w:p w14:paraId="4A61B3C9" w14:textId="77777777" w:rsidR="008A6922" w:rsidRDefault="008A6922" w:rsidP="008A6922">
      <w:pPr>
        <w:pStyle w:val="StandaardLRSO"/>
      </w:pPr>
    </w:p>
    <w:p w14:paraId="213B08ED" w14:textId="77777777" w:rsidR="008A6922" w:rsidRDefault="008A6922" w:rsidP="008A6922">
      <w:pPr>
        <w:pStyle w:val="StandaardLRSO"/>
      </w:pPr>
      <w:r>
        <w:t xml:space="preserve">Zij hebben vervolgens geen aanleiding gezien om advies uit te brengen. </w:t>
      </w:r>
    </w:p>
    <w:p w14:paraId="70D23CF1" w14:textId="77777777" w:rsidR="008A6922" w:rsidRDefault="008A6922" w:rsidP="008A6922">
      <w:pPr>
        <w:pStyle w:val="Commentaar"/>
      </w:pPr>
      <w:r>
        <w:t>Of</w:t>
      </w:r>
    </w:p>
    <w:p w14:paraId="4C78E961" w14:textId="77777777" w:rsidR="008A6922" w:rsidRDefault="008A6922" w:rsidP="008A6922">
      <w:pPr>
        <w:pStyle w:val="StandaardLRSO"/>
      </w:pPr>
      <w:r>
        <w:t>Zij hebben vervolgens het volgende advies uitgebracht:</w:t>
      </w:r>
    </w:p>
    <w:p w14:paraId="559E0395" w14:textId="77777777" w:rsidR="008A6922" w:rsidRDefault="004528D9" w:rsidP="008A6922">
      <w:pPr>
        <w:pStyle w:val="StandaardLRSO"/>
      </w:pPr>
      <w:sdt>
        <w:sdtPr>
          <w:rPr>
            <w:szCs w:val="19"/>
          </w:rPr>
          <w:alias w:val="&lt;&lt;samenvatting advies&gt;&gt;"/>
          <w:tag w:val="&lt;&lt;samenvatting advies&gt;&gt;"/>
          <w:id w:val="1701896296"/>
          <w:placeholder>
            <w:docPart w:val="FA1A9FC019A843B6866E9F99880DB8F9"/>
          </w:placeholder>
          <w:showingPlcHdr/>
        </w:sdtPr>
        <w:sdtEndPr/>
        <w:sdtContent>
          <w:r w:rsidR="008A6922" w:rsidRPr="00084AFD">
            <w:rPr>
              <w:shd w:val="clear" w:color="auto" w:fill="C9F1FF"/>
            </w:rPr>
            <w:t>&lt;&lt;samenvatting advies&gt;&gt;</w:t>
          </w:r>
        </w:sdtContent>
      </w:sdt>
      <w:r w:rsidR="008A6922">
        <w:rPr>
          <w:szCs w:val="19"/>
        </w:rPr>
        <w:t xml:space="preserve"> </w:t>
      </w:r>
    </w:p>
    <w:p w14:paraId="29FC40B3" w14:textId="77777777" w:rsidR="008A6922" w:rsidRDefault="008A6922" w:rsidP="008A6922">
      <w:pPr>
        <w:pStyle w:val="Commentaar"/>
      </w:pPr>
      <w:r>
        <w:t>Of</w:t>
      </w:r>
    </w:p>
    <w:p w14:paraId="4D4AD723" w14:textId="77777777" w:rsidR="008A6922" w:rsidRDefault="008A6922" w:rsidP="008A6922">
      <w:pPr>
        <w:pStyle w:val="StandaardLRSO"/>
      </w:pPr>
      <w:r>
        <w:t xml:space="preserve">Wij behandelen deze adviezen in het hoofdstuk </w:t>
      </w:r>
      <w:sdt>
        <w:sdtPr>
          <w:alias w:val="&lt;&lt;…..&gt;&gt;"/>
          <w:tag w:val="&lt;&lt;…..&gt;&gt;"/>
          <w:id w:val="681164009"/>
          <w:placeholder>
            <w:docPart w:val="6773B5C82EED4BA79ECEA846992100AB"/>
          </w:placeholder>
          <w:showingPlcHdr/>
        </w:sdtPr>
        <w:sdtEndPr/>
        <w:sdtContent>
          <w:r w:rsidRPr="00F94031">
            <w:rPr>
              <w:shd w:val="clear" w:color="auto" w:fill="C9F1FF"/>
            </w:rPr>
            <w:t>&lt;</w:t>
          </w:r>
          <w:proofErr w:type="gramStart"/>
          <w:r w:rsidRPr="00F94031">
            <w:rPr>
              <w:shd w:val="clear" w:color="auto" w:fill="C9F1FF"/>
            </w:rPr>
            <w:t>&lt;….</w:t>
          </w:r>
          <w:proofErr w:type="gramEnd"/>
          <w:r w:rsidRPr="00F94031">
            <w:rPr>
              <w:shd w:val="clear" w:color="auto" w:fill="C9F1FF"/>
            </w:rPr>
            <w:t>.&gt;&gt;</w:t>
          </w:r>
        </w:sdtContent>
      </w:sdt>
      <w:r>
        <w:t>.</w:t>
      </w:r>
    </w:p>
    <w:p w14:paraId="4B2C37D3" w14:textId="77777777" w:rsidR="008A6922" w:rsidRDefault="008A6922" w:rsidP="008A6922">
      <w:pPr>
        <w:pStyle w:val="StandaardLRSO"/>
      </w:pPr>
    </w:p>
    <w:p w14:paraId="7A6678E2" w14:textId="77777777" w:rsidR="008A6922" w:rsidRDefault="008A6922" w:rsidP="008A6922">
      <w:pPr>
        <w:pStyle w:val="Commentaar"/>
      </w:pPr>
      <w:r>
        <w:t>Artikel 16.16, eerste lid Ow vormt de kapstok voor het vragen van instemming aan aangewezen bestuursorganen of andere instanties. Het artikel wordt nader uitgewerkt in afdeling 4.2 van het Ob.</w:t>
      </w:r>
    </w:p>
    <w:p w14:paraId="48387122" w14:textId="77777777" w:rsidR="008A6922" w:rsidRDefault="008A6922" w:rsidP="008A6922">
      <w:pPr>
        <w:pStyle w:val="Commentaar"/>
      </w:pPr>
    </w:p>
    <w:p w14:paraId="38590915" w14:textId="77777777" w:rsidR="008A6922" w:rsidRDefault="008A6922" w:rsidP="008A6922">
      <w:pPr>
        <w:pStyle w:val="StandaardLRSO"/>
      </w:pPr>
      <w:r>
        <w:t xml:space="preserve">Op grond van artikel 16.16, eerste lid, van de Ow wijst het Ob categorieën van gevallen aan waarvoor geldt dat een omgevingsvergunning ook instemming behoeft van een daarbij aangewezen bestuursorgaan. Omdat het hier gaat om een aanvraag als vermeld in artikel </w:t>
      </w:r>
      <w:sdt>
        <w:sdtPr>
          <w:alias w:val="&lt;&lt;artikel en wet noemen&gt;&gt;"/>
          <w:tag w:val="&lt;&lt;artikel en wet noemen&gt;&gt;"/>
          <w:id w:val="-655222915"/>
          <w:placeholder>
            <w:docPart w:val="B67FC9E1F1384997AC30D41D3DA31EBB"/>
          </w:placeholder>
          <w:showingPlcHdr/>
        </w:sdtPr>
        <w:sdtEndPr/>
        <w:sdtContent>
          <w:r w:rsidRPr="00084AFD">
            <w:rPr>
              <w:shd w:val="clear" w:color="auto" w:fill="C9F1FF"/>
            </w:rPr>
            <w:t>&lt;&lt;artikel en wet noemen&gt;&gt;</w:t>
          </w:r>
        </w:sdtContent>
      </w:sdt>
      <w:r>
        <w:t xml:space="preserve">, wordt de omgevingsvergunning alleen verleend als </w:t>
      </w:r>
      <w:sdt>
        <w:sdtPr>
          <w:alias w:val="&lt;&lt;naam bestuursorgaan&gt;&gt;"/>
          <w:tag w:val="&lt;&lt;naam bestuursorgaan&gt;&gt;"/>
          <w:id w:val="-120464568"/>
          <w:placeholder>
            <w:docPart w:val="8EFF5545DAE74BE4A2AA29F04B8E0766"/>
          </w:placeholder>
          <w:showingPlcHdr/>
        </w:sdtPr>
        <w:sdtEndPr/>
        <w:sdtContent>
          <w:r w:rsidRPr="00084AFD">
            <w:rPr>
              <w:shd w:val="clear" w:color="auto" w:fill="C9F1FF"/>
            </w:rPr>
            <w:t>&lt;&lt;naam bestuursorgaan&gt;&gt;</w:t>
          </w:r>
        </w:sdtContent>
      </w:sdt>
      <w:r>
        <w:t xml:space="preserve"> daarmee heeft ingestemd. In dit kader hebben wij onmiddellijk na ontvangst van de aanvraag een exemplaar hiervan toegezonden aan </w:t>
      </w:r>
      <w:sdt>
        <w:sdtPr>
          <w:alias w:val="&lt;&lt;naam bestuursorgaan&gt;&gt;"/>
          <w:tag w:val="&lt;&lt;naam bestuursorgaan&gt;&gt;"/>
          <w:id w:val="-2044896048"/>
          <w:placeholder>
            <w:docPart w:val="B0E023CC3D4544D8A4C7A82F017D6135"/>
          </w:placeholder>
          <w:showingPlcHdr/>
        </w:sdtPr>
        <w:sdtEndPr/>
        <w:sdtContent>
          <w:r w:rsidRPr="00084AFD">
            <w:rPr>
              <w:shd w:val="clear" w:color="auto" w:fill="C9F1FF"/>
            </w:rPr>
            <w:t>&lt;&lt;naam bestuursorgaan&gt;&gt;</w:t>
          </w:r>
        </w:sdtContent>
      </w:sdt>
      <w:r>
        <w:t xml:space="preserve"> met het verzoek om binnen </w:t>
      </w:r>
      <w:sdt>
        <w:sdtPr>
          <w:alias w:val="&lt;&lt;aantal&gt;&gt;"/>
          <w:tag w:val="&lt;&lt;aantal&gt;&gt;"/>
          <w:id w:val="-564724204"/>
          <w:placeholder>
            <w:docPart w:val="9D484A7B2A9A46DCA5ABA4985D3A2A15"/>
          </w:placeholder>
          <w:showingPlcHdr/>
        </w:sdtPr>
        <w:sdtEndPr/>
        <w:sdtContent>
          <w:r w:rsidRPr="00F34A33">
            <w:rPr>
              <w:shd w:val="clear" w:color="auto" w:fill="C9F1FF"/>
            </w:rPr>
            <w:t>&lt;&lt;aantal&gt;&gt;</w:t>
          </w:r>
        </w:sdtContent>
      </w:sdt>
      <w:r>
        <w:t> weken te reageren.</w:t>
      </w:r>
    </w:p>
    <w:p w14:paraId="4ABE3B67" w14:textId="77777777" w:rsidR="008A6922" w:rsidRDefault="008A6922" w:rsidP="008A6922">
      <w:pPr>
        <w:pStyle w:val="StandaardLRSO"/>
      </w:pPr>
    </w:p>
    <w:p w14:paraId="7EF9B0E9" w14:textId="77777777" w:rsidR="008A6922" w:rsidRDefault="008A6922" w:rsidP="008A6922">
      <w:pPr>
        <w:pStyle w:val="StandaardLRSO"/>
      </w:pPr>
      <w:r>
        <w:t xml:space="preserve">Binnen </w:t>
      </w:r>
      <w:r w:rsidRPr="00F34A33">
        <w:rPr>
          <w:shd w:val="clear" w:color="auto" w:fill="C9F1FF"/>
        </w:rPr>
        <w:t>&lt;&lt;aantal&gt;&gt;</w:t>
      </w:r>
      <w:r>
        <w:rPr>
          <w:szCs w:val="19"/>
        </w:rPr>
        <w:t> </w:t>
      </w:r>
      <w:r>
        <w:t xml:space="preserve">weken na verzending van de aanvraag hebben wij van </w:t>
      </w:r>
      <w:bookmarkStart w:id="1" w:name="_Hlk518590157"/>
      <w:sdt>
        <w:sdtPr>
          <w:alias w:val="&lt;&lt;naam bestuursorgaan dat de verklaring heeft gegeven&gt;&gt;"/>
          <w:tag w:val="&lt;&lt;naam bestuursorgaan dat de verklaring heeft gegeven&gt;&gt;"/>
          <w:id w:val="1643688079"/>
          <w:placeholder>
            <w:docPart w:val="0613D7846E3A43DBA3F8038B8641BF89"/>
          </w:placeholder>
        </w:sdtPr>
        <w:sdtEndPr/>
        <w:sdtContent>
          <w:r w:rsidRPr="00084AFD">
            <w:rPr>
              <w:shd w:val="clear" w:color="auto" w:fill="C9F1FF"/>
            </w:rPr>
            <w:t>&lt;&lt;naam bestuursorgaan dat de verklaring heeft gegeven&gt;&gt;</w:t>
          </w:r>
        </w:sdtContent>
      </w:sdt>
      <w:r>
        <w:t xml:space="preserve"> </w:t>
      </w:r>
      <w:bookmarkEnd w:id="1"/>
      <w:sdt>
        <w:sdtPr>
          <w:rPr>
            <w:szCs w:val="19"/>
          </w:rPr>
          <w:alias w:val="Keuze: een of geen"/>
          <w:tag w:val="Keuze: een of geen"/>
          <w:id w:val="-758210188"/>
          <w:placeholder>
            <w:docPart w:val="EFE93DB5C1814F84BE2721166F9516D1"/>
          </w:placeholder>
          <w:showingPlcHdr/>
          <w:comboBox>
            <w:listItem w:displayText="een" w:value="een"/>
            <w:listItem w:displayText="geen" w:value="geen"/>
          </w:comboBox>
        </w:sdtPr>
        <w:sdtEndPr/>
        <w:sdtContent>
          <w:r>
            <w:rPr>
              <w:shd w:val="clear" w:color="auto" w:fill="C9F1FF"/>
            </w:rPr>
            <w:t>&lt;een/geen&gt;</w:t>
          </w:r>
        </w:sdtContent>
      </w:sdt>
      <w:r>
        <w:rPr>
          <w:szCs w:val="19"/>
        </w:rPr>
        <w:t xml:space="preserve"> </w:t>
      </w:r>
      <w:r>
        <w:t xml:space="preserve">advies ontvangen waaruit blijkt dat er, gelet op het belang van </w:t>
      </w:r>
      <w:sdt>
        <w:sdtPr>
          <w:alias w:val="&lt;&lt;betrokken belang&gt;&gt;"/>
          <w:tag w:val="&lt;&lt;betrokken belang&gt;&gt;"/>
          <w:id w:val="2002767033"/>
          <w:placeholder>
            <w:docPart w:val="FBEFBF9A28FE4EC990738C9938503145"/>
          </w:placeholder>
          <w:showingPlcHdr/>
        </w:sdtPr>
        <w:sdtEndPr/>
        <w:sdtContent>
          <w:r w:rsidRPr="00084AFD">
            <w:rPr>
              <w:shd w:val="clear" w:color="auto" w:fill="C9F1FF"/>
            </w:rPr>
            <w:t>&lt;&lt;betrokken belang&gt;&gt;</w:t>
          </w:r>
        </w:sdtContent>
      </w:sdt>
      <w:r>
        <w:rPr>
          <w:szCs w:val="19"/>
        </w:rPr>
        <w:t xml:space="preserve"> </w:t>
      </w:r>
      <w:r>
        <w:t xml:space="preserve">, </w:t>
      </w:r>
      <w:sdt>
        <w:sdtPr>
          <w:alias w:val="Keuze: niet"/>
          <w:tag w:val="Keuze: niet"/>
          <w:id w:val="165295596"/>
          <w:placeholder>
            <w:docPart w:val="81414EE03B8A464D8C64089D7BE6B74B"/>
          </w:placeholder>
          <w:showingPlcHdr/>
          <w:comboBox>
            <w:listItem w:displayText=" " w:value=" "/>
            <w:listItem w:displayText="geen" w:value="geen"/>
          </w:comboBox>
        </w:sdtPr>
        <w:sdtEndPr/>
        <w:sdtContent>
          <w:r>
            <w:rPr>
              <w:shd w:val="clear" w:color="auto" w:fill="C9F1FF"/>
            </w:rPr>
            <w:t>&lt;ke</w:t>
          </w:r>
          <w:r w:rsidRPr="00345253">
            <w:rPr>
              <w:shd w:val="clear" w:color="auto" w:fill="C9F1FF"/>
            </w:rPr>
            <w:t>uze</w:t>
          </w:r>
          <w:r>
            <w:rPr>
              <w:shd w:val="clear" w:color="auto" w:fill="C9F1FF"/>
            </w:rPr>
            <w:t>: niet&gt;</w:t>
          </w:r>
        </w:sdtContent>
      </w:sdt>
      <w:r>
        <w:t xml:space="preserve"> kan worden ingestemd met het verlenen van de gevraagde vergunning. Deze instemming bestaat uit een considerans en voorschriften, die wij hebben overgenomen in de vergunning/die wij als bijlage in de vergunning hebben opgenomen.</w:t>
      </w:r>
    </w:p>
    <w:p w14:paraId="4C04DA52" w14:textId="77777777" w:rsidR="008A6922" w:rsidRDefault="008A6922" w:rsidP="008A6922">
      <w:pPr>
        <w:pStyle w:val="StandaardLRSO"/>
      </w:pPr>
    </w:p>
    <w:p w14:paraId="71386968" w14:textId="77777777" w:rsidR="008A6922" w:rsidRDefault="008A6922" w:rsidP="008A6922">
      <w:pPr>
        <w:pStyle w:val="Commentaar"/>
      </w:pPr>
      <w:r>
        <w:t xml:space="preserve">Neem onderstaand tekstblok op als er ook een Natura2000 of flora- en fauna-activiteit wordt aangevraagd en B&amp;W bevoegd gezag zijn voor de vergunning. </w:t>
      </w:r>
    </w:p>
    <w:p w14:paraId="1C30B105" w14:textId="77777777" w:rsidR="008A6922" w:rsidRDefault="008A6922" w:rsidP="008A6922">
      <w:pPr>
        <w:pStyle w:val="StandaardLRSO"/>
      </w:pPr>
      <w:r>
        <w:t xml:space="preserve">Op grond </w:t>
      </w:r>
      <w:r w:rsidRPr="00800853">
        <w:t>van artikel </w:t>
      </w:r>
      <w:r>
        <w:t xml:space="preserve">4.6 van het Ob zijn Gedeputeerde Staten van </w:t>
      </w:r>
      <w:sdt>
        <w:sdtPr>
          <w:alias w:val="Kies de provincie"/>
          <w:tag w:val="Kies de provincie"/>
          <w:id w:val="-1884555050"/>
          <w:placeholder>
            <w:docPart w:val="534EA1AAC9F64B3D89E08811E93C4FB2"/>
          </w:placeholder>
          <w:showingPlcHdr/>
          <w:comboBox>
            <w:listItem w:displayText="Friesland" w:value="Friesland"/>
            <w:listItem w:displayText="Groningen" w:value="Groningen"/>
            <w:listItem w:displayText="Drenthe" w:value="Drenthe"/>
            <w:listItem w:displayText="Overijssel" w:value="Overijssel"/>
            <w:listItem w:displayText="Gelderland" w:value="Gelderland"/>
            <w:listItem w:displayText="Limburg" w:value="Limburg"/>
            <w:listItem w:displayText="Flevoland" w:value="Flevoland"/>
            <w:listItem w:displayText="Utrecht" w:value="Utrecht"/>
            <w:listItem w:displayText="Noord Brabant" w:value="Noord Brabant"/>
            <w:listItem w:displayText="Noord Holland" w:value="Noord Holland"/>
            <w:listItem w:displayText="Zuid Holland" w:value="Zuid Holland"/>
            <w:listItem w:displayText="Zeeland" w:value="Zeeland"/>
          </w:comboBox>
        </w:sdtPr>
        <w:sdtEndPr/>
        <w:sdtContent>
          <w:r>
            <w:rPr>
              <w:shd w:val="clear" w:color="auto" w:fill="C9F1FF"/>
            </w:rPr>
            <w:t>&lt;kie</w:t>
          </w:r>
          <w:r w:rsidRPr="00301F5E">
            <w:rPr>
              <w:shd w:val="clear" w:color="auto" w:fill="C9F1FF"/>
            </w:rPr>
            <w:t>s de provincie</w:t>
          </w:r>
          <w:r>
            <w:rPr>
              <w:shd w:val="clear" w:color="auto" w:fill="C9F1FF"/>
            </w:rPr>
            <w:t>&gt;</w:t>
          </w:r>
        </w:sdtContent>
      </w:sdt>
      <w:r>
        <w:t xml:space="preserve"> het bevoegd gezag voor het beslissen op de aanvraag voor een Natura2000 of flora- en fauna-activiteit, als een aanvraag voor een enkelvoudige activiteit zou zijn gedaan. Op grond van artikel 4.25, derde lid, van het Ob is instemming van Gedeputeerde Staten van </w:t>
      </w:r>
      <w:r>
        <w:rPr>
          <w:shd w:val="clear" w:color="auto" w:fill="C9F1FF"/>
        </w:rPr>
        <w:t>&lt;kie</w:t>
      </w:r>
      <w:r w:rsidRPr="00301F5E">
        <w:rPr>
          <w:shd w:val="clear" w:color="auto" w:fill="C9F1FF"/>
        </w:rPr>
        <w:t>s de provincie</w:t>
      </w:r>
      <w:r>
        <w:rPr>
          <w:shd w:val="clear" w:color="auto" w:fill="C9F1FF"/>
        </w:rPr>
        <w:t>&gt;</w:t>
      </w:r>
      <w:r>
        <w:t xml:space="preserve"> aan de orde voor de Natura 2000 activiteit en/of flora- en fauna-activiteit.</w:t>
      </w:r>
    </w:p>
    <w:p w14:paraId="1303D892" w14:textId="77777777" w:rsidR="008A6922" w:rsidRDefault="008A6922" w:rsidP="008A6922">
      <w:pPr>
        <w:pStyle w:val="StandaardLRSO"/>
      </w:pPr>
      <w:r>
        <w:t xml:space="preserve"> </w:t>
      </w:r>
    </w:p>
    <w:p w14:paraId="15982505" w14:textId="77777777" w:rsidR="008A6922" w:rsidRDefault="008A6922" w:rsidP="008A6922">
      <w:pPr>
        <w:pStyle w:val="StandaardLRSO"/>
      </w:pPr>
    </w:p>
    <w:p w14:paraId="08D0EB57" w14:textId="77777777" w:rsidR="008A6922" w:rsidRDefault="008A6922" w:rsidP="008A6922">
      <w:pPr>
        <w:pStyle w:val="OParag"/>
      </w:pPr>
      <w:r>
        <w:t>Beoordelen van de aanvraag</w:t>
      </w:r>
    </w:p>
    <w:p w14:paraId="51E116C3" w14:textId="77777777" w:rsidR="008A6922" w:rsidRDefault="008A6922" w:rsidP="008A6922">
      <w:pPr>
        <w:pStyle w:val="Commentaar"/>
      </w:pPr>
      <w:r w:rsidRPr="007541E5">
        <w:t>Opnemen als de aanvraag volledig is.</w:t>
      </w:r>
      <w:r>
        <w:t xml:space="preserve"> </w:t>
      </w:r>
    </w:p>
    <w:p w14:paraId="43330C7C" w14:textId="5B2118DC" w:rsidR="008A6922" w:rsidRPr="007541E5" w:rsidRDefault="008A6922" w:rsidP="008A6922">
      <w:pPr>
        <w:pStyle w:val="StandaardLRSO"/>
      </w:pPr>
      <w:r w:rsidRPr="007541E5">
        <w:t>Na ontvangst van de aanvraag hebben wij deze getoetst op volledigheid.</w:t>
      </w:r>
      <w:r w:rsidR="009612F1">
        <w:t xml:space="preserve"> W</w:t>
      </w:r>
      <w:r w:rsidRPr="007541E5">
        <w:t>ij zijn van oordeel dat de aanvraag</w:t>
      </w:r>
      <w:r w:rsidR="00455CD9">
        <w:t xml:space="preserve"> voldoet aan de indieningseisen zoals opgenomen in artikel 6 van de Verordening en </w:t>
      </w:r>
      <w:r w:rsidRPr="007541E5">
        <w:t xml:space="preserve">voldoende informatie bevat voor een goede beoordeling van de gevolgen van de activiteit op de fysieke leefomgeving. De aanvraag is dan ook in behandeling genomen. </w:t>
      </w:r>
    </w:p>
    <w:p w14:paraId="1872BC21" w14:textId="77777777" w:rsidR="008A6922" w:rsidRDefault="008A6922" w:rsidP="008A6922">
      <w:pPr>
        <w:pStyle w:val="H0Standaard"/>
      </w:pPr>
    </w:p>
    <w:p w14:paraId="04A7F19E" w14:textId="77777777" w:rsidR="008A6922" w:rsidRDefault="008A6922" w:rsidP="008A6922">
      <w:pPr>
        <w:pStyle w:val="Commentaar"/>
      </w:pPr>
      <w:r w:rsidRPr="008C0B3F">
        <w:rPr>
          <w:highlight w:val="lightGray"/>
        </w:rPr>
        <w:t>Opnemen als de aanvraag onvolledig was en aanvullende gegevens zijn ontvangen.</w:t>
      </w:r>
      <w:r>
        <w:t xml:space="preserve"> </w:t>
      </w:r>
    </w:p>
    <w:p w14:paraId="39ECF3A5" w14:textId="77777777" w:rsidR="008A6922" w:rsidRPr="00FE2BD8" w:rsidRDefault="008A6922" w:rsidP="008A6922">
      <w:pPr>
        <w:pStyle w:val="StandaardLRSO"/>
      </w:pPr>
      <w:r w:rsidRPr="00FE2BD8">
        <w:t xml:space="preserve">Na ontvangst van de aanvraag hebben wij deze getoetst op volledigheid. In verband met het ontbreken van een aantal gegevens hebben wij de aanvrager op </w:t>
      </w:r>
      <w:r w:rsidRPr="00FE2BD8">
        <w:rPr>
          <w:highlight w:val="yellow"/>
        </w:rPr>
        <w:t>&lt;&lt;datum&gt;</w:t>
      </w:r>
      <w:proofErr w:type="gramStart"/>
      <w:r w:rsidRPr="00FE2BD8">
        <w:rPr>
          <w:highlight w:val="yellow"/>
        </w:rPr>
        <w:t>&gt;</w:t>
      </w:r>
      <w:r w:rsidRPr="00FE2BD8">
        <w:t xml:space="preserve">  in</w:t>
      </w:r>
      <w:proofErr w:type="gramEnd"/>
      <w:r w:rsidRPr="00FE2BD8">
        <w:t xml:space="preserve"> de gelegenheid gesteld om tot </w:t>
      </w:r>
      <w:r w:rsidRPr="00FE2BD8">
        <w:rPr>
          <w:highlight w:val="yellow"/>
        </w:rPr>
        <w:t>&lt;&lt;aantal&gt;&gt;</w:t>
      </w:r>
      <w:r w:rsidRPr="00FE2BD8">
        <w:t xml:space="preserve"> weken na de hiervoor genoemde datum de aanvraag aan te vullen. Wij hebben de aanvullende gegevens ontvangen op </w:t>
      </w:r>
      <w:r w:rsidRPr="00FE2BD8">
        <w:rPr>
          <w:highlight w:val="yellow"/>
        </w:rPr>
        <w:t>&lt;&lt;datum&gt;&gt;</w:t>
      </w:r>
      <w:r w:rsidRPr="00FE2BD8">
        <w:t xml:space="preserve">. Na ontvangst van de aanvullende gegevens hebben wij de aanvraag opnieuw getoetst op volledigheid. Wij zijn van oordeel dat de aanvraag met de aanvullende gegevens voldoende informatie bevat voor een goede beoordeling van de gevolgen van de activiteit op de fysieke leefomgeving. De aanvraag is dan ook in behandeling genomen. De termijn voor het nemen van het besluit is </w:t>
      </w:r>
      <w:r w:rsidRPr="00FE2BD8">
        <w:rPr>
          <w:highlight w:val="yellow"/>
        </w:rPr>
        <w:t>&lt;&lt;aantal&gt;&gt;</w:t>
      </w:r>
      <w:r w:rsidRPr="00FE2BD8">
        <w:t xml:space="preserve"> </w:t>
      </w:r>
      <w:r w:rsidRPr="00FE2BD8">
        <w:rPr>
          <w:highlight w:val="yellow"/>
        </w:rPr>
        <w:t>&lt;&lt;dagen of weken&gt;&gt;</w:t>
      </w:r>
      <w:r w:rsidRPr="00FE2BD8">
        <w:t xml:space="preserve"> opgeschort tot de dag waarop de aanvraag is aangevuld. </w:t>
      </w:r>
    </w:p>
    <w:p w14:paraId="524BD217" w14:textId="77777777" w:rsidR="008A6922" w:rsidRDefault="008A6922" w:rsidP="008A6922">
      <w:pPr>
        <w:pStyle w:val="H0Standaard"/>
      </w:pPr>
    </w:p>
    <w:p w14:paraId="41C78B55" w14:textId="77777777" w:rsidR="008A6922" w:rsidRDefault="008A6922" w:rsidP="008A6922">
      <w:pPr>
        <w:pStyle w:val="Commentaar"/>
      </w:pPr>
      <w:r w:rsidRPr="008C0B3F">
        <w:rPr>
          <w:highlight w:val="lightGray"/>
        </w:rPr>
        <w:t xml:space="preserve">Opnemen, als de beoordeling meer tijd vergt, en de aanvrager heeft ingestemd met uitstel. Als sprake is van een geval, genoemd in artikel 4:15, tweede lid onder b en c van de </w:t>
      </w:r>
      <w:proofErr w:type="spellStart"/>
      <w:r w:rsidRPr="008C0B3F">
        <w:rPr>
          <w:highlight w:val="lightGray"/>
        </w:rPr>
        <w:t>Awb</w:t>
      </w:r>
      <w:proofErr w:type="spellEnd"/>
      <w:r w:rsidRPr="008C0B3F">
        <w:rPr>
          <w:highlight w:val="lightGray"/>
        </w:rPr>
        <w:t>, pas dan de tekst aan en vul die aan met een motivering.</w:t>
      </w:r>
    </w:p>
    <w:p w14:paraId="1F390097" w14:textId="77777777" w:rsidR="008A6922" w:rsidRDefault="008A6922" w:rsidP="008A6922">
      <w:pPr>
        <w:pStyle w:val="StandaardLRSO"/>
      </w:pPr>
      <w:r w:rsidRPr="00FE2BD8">
        <w:t xml:space="preserve"> Op </w:t>
      </w:r>
      <w:r w:rsidRPr="00FE2BD8">
        <w:rPr>
          <w:highlight w:val="yellow"/>
        </w:rPr>
        <w:t>&lt;&lt;datum&gt;&gt;</w:t>
      </w:r>
      <w:r w:rsidRPr="00FE2BD8">
        <w:t xml:space="preserve"> heeft de aanvrager schriftelijk ingestemd om de beslistermijn op te schorten &lt;&lt;termijn&gt;</w:t>
      </w:r>
      <w:proofErr w:type="gramStart"/>
      <w:r w:rsidRPr="00FE2BD8">
        <w:t>&gt; ,als</w:t>
      </w:r>
      <w:proofErr w:type="gramEnd"/>
      <w:r w:rsidRPr="00FE2BD8">
        <w:t xml:space="preserve"> bedoeld in artikel 4:15, tweede lid, onder a, van de </w:t>
      </w:r>
      <w:proofErr w:type="spellStart"/>
      <w:r w:rsidRPr="00FE2BD8">
        <w:t>Awb</w:t>
      </w:r>
      <w:proofErr w:type="spellEnd"/>
      <w:r w:rsidRPr="00FE2BD8">
        <w:t xml:space="preserve">. </w:t>
      </w:r>
    </w:p>
    <w:p w14:paraId="68D869FC" w14:textId="77777777" w:rsidR="008A6922" w:rsidRDefault="008A6922" w:rsidP="008A6922">
      <w:pPr>
        <w:pStyle w:val="StandaardLRSO"/>
      </w:pPr>
    </w:p>
    <w:p w14:paraId="5166CD2D" w14:textId="77777777" w:rsidR="008A6922" w:rsidRDefault="008A6922" w:rsidP="008A6922">
      <w:pPr>
        <w:pStyle w:val="StandaardLRSO"/>
      </w:pPr>
    </w:p>
    <w:p w14:paraId="6B927CCE" w14:textId="77777777" w:rsidR="008A6922" w:rsidRPr="00A45CC3" w:rsidRDefault="008A6922" w:rsidP="008A6922">
      <w:pPr>
        <w:pStyle w:val="OHoofd"/>
      </w:pPr>
      <w:r>
        <w:t>Toetsingskader Milieu</w:t>
      </w:r>
    </w:p>
    <w:p w14:paraId="6DCADB87" w14:textId="77777777" w:rsidR="008A6922" w:rsidRPr="00A45CC3" w:rsidRDefault="008A6922" w:rsidP="008A6922">
      <w:pPr>
        <w:pStyle w:val="OParag"/>
        <w:ind w:left="0" w:firstLine="0"/>
      </w:pPr>
      <w:r w:rsidRPr="00A45CC3">
        <w:t>Inleiding</w:t>
      </w:r>
    </w:p>
    <w:p w14:paraId="1A54AB14" w14:textId="77777777" w:rsidR="008A6922" w:rsidRDefault="008A6922" w:rsidP="008A6922">
      <w:pPr>
        <w:pStyle w:val="Commentaar"/>
      </w:pPr>
      <w:r w:rsidRPr="00A45CC3">
        <w:t xml:space="preserve">Deze tekst opnemen </w:t>
      </w:r>
      <w:r>
        <w:t>als</w:t>
      </w:r>
      <w:r w:rsidRPr="00A45CC3">
        <w:t xml:space="preserve"> de aanvrager met betrekking tot een </w:t>
      </w:r>
      <w:r>
        <w:t>MBA</w:t>
      </w:r>
      <w:r w:rsidRPr="00A45CC3">
        <w:t xml:space="preserve"> (onder andere) om een omgevingsvergunning vraagt voor oprichting </w:t>
      </w:r>
      <w:r>
        <w:t xml:space="preserve">of </w:t>
      </w:r>
      <w:r w:rsidRPr="00A45CC3">
        <w:t>veranderen van</w:t>
      </w:r>
      <w:r>
        <w:t xml:space="preserve"> de milieubelastende activiteit</w:t>
      </w:r>
      <w:r w:rsidRPr="00A45CC3">
        <w:t>.</w:t>
      </w:r>
    </w:p>
    <w:p w14:paraId="3D33DA6F" w14:textId="77777777" w:rsidR="008A6922" w:rsidRDefault="008A6922" w:rsidP="008A6922">
      <w:pPr>
        <w:pStyle w:val="Commentaar"/>
      </w:pPr>
      <w:r>
        <w:t xml:space="preserve">Geef </w:t>
      </w:r>
      <w:proofErr w:type="gramStart"/>
      <w:r>
        <w:t>hier aan</w:t>
      </w:r>
      <w:proofErr w:type="gramEnd"/>
      <w:r>
        <w:t xml:space="preserve">, of sprake is van een complex bedrijf. In dat geval beslissen Gedeputeerde Staten ook over andere activiteiten binnen de locatie die </w:t>
      </w:r>
      <w:proofErr w:type="spellStart"/>
      <w:r>
        <w:t>vergunningplichtig</w:t>
      </w:r>
      <w:proofErr w:type="spellEnd"/>
      <w:r>
        <w:t xml:space="preserve"> zijn. Ook aangeven welke functioneel ondersteunende en bedrijfstak overstijgende </w:t>
      </w:r>
      <w:proofErr w:type="spellStart"/>
      <w:r>
        <w:t>MBA’s</w:t>
      </w:r>
      <w:proofErr w:type="spellEnd"/>
      <w:r>
        <w:t xml:space="preserve"> aan de orde zijn.</w:t>
      </w:r>
    </w:p>
    <w:p w14:paraId="094FA8B2" w14:textId="77777777" w:rsidR="008A6922" w:rsidRPr="00552CAE" w:rsidRDefault="008A6922" w:rsidP="008A6922">
      <w:pPr>
        <w:pStyle w:val="Commentaar"/>
      </w:pPr>
      <w:r>
        <w:t xml:space="preserve">Er kunnen ook </w:t>
      </w:r>
      <w:proofErr w:type="spellStart"/>
      <w:r>
        <w:t>vergunningplichtige</w:t>
      </w:r>
      <w:proofErr w:type="spellEnd"/>
      <w:r>
        <w:t xml:space="preserve"> </w:t>
      </w:r>
      <w:proofErr w:type="spellStart"/>
      <w:r>
        <w:t>MBA’s</w:t>
      </w:r>
      <w:proofErr w:type="spellEnd"/>
      <w:r>
        <w:t xml:space="preserve"> zijn aangewezen in een omgevingsplan of </w:t>
      </w:r>
      <w:r w:rsidRPr="00552CAE">
        <w:t>omgevingsverordening. Hiervoor is geen standaardtekst opgenomen.</w:t>
      </w:r>
    </w:p>
    <w:p w14:paraId="50077C5F" w14:textId="77777777" w:rsidR="008A6922" w:rsidRPr="00F53923" w:rsidRDefault="008A6922" w:rsidP="008A6922">
      <w:pPr>
        <w:pStyle w:val="StandaardLRSO"/>
      </w:pPr>
      <w:r w:rsidRPr="00F53923">
        <w:t>De aanvraag heeft betrekking op een milieubelastende activiteit (MBA) als bedoeld in artikel ​19.1</w:t>
      </w:r>
      <w:proofErr w:type="gramStart"/>
      <w:r w:rsidRPr="00F53923">
        <w:t>a​  van</w:t>
      </w:r>
      <w:proofErr w:type="gramEnd"/>
      <w:r w:rsidRPr="00F53923">
        <w:t xml:space="preserve"> het Besluit activiteiten leefomgeving (Bal). </w:t>
      </w:r>
    </w:p>
    <w:p w14:paraId="4A3B1BD5" w14:textId="77777777" w:rsidR="008A6922" w:rsidRPr="00F53923" w:rsidRDefault="008A6922" w:rsidP="008A6922">
      <w:pPr>
        <w:pStyle w:val="StandaardLRSO"/>
      </w:pPr>
      <w:r w:rsidRPr="00F53923">
        <w:t>Het gaat hier om de volgende MBA: ​het produceren, leveren, opslaan, distribueren en gebruiken van stedelijk afvalwater dat is gezuiverd in overeenstemming met de Richtlijn stedelijk afvalwater voor landbouwirrigatie als bedoeld in artikel 2, eerste lid, van de verordening.​  </w:t>
      </w:r>
    </w:p>
    <w:p w14:paraId="58A7939E" w14:textId="77777777" w:rsidR="008A6922" w:rsidRDefault="008A6922" w:rsidP="008A6922">
      <w:pPr>
        <w:pStyle w:val="StandaardLRSO"/>
        <w:rPr>
          <w:lang w:eastAsia="en-US"/>
        </w:rPr>
      </w:pPr>
      <w:r w:rsidRPr="00F53923">
        <w:t> </w:t>
      </w:r>
    </w:p>
    <w:p w14:paraId="2FD6FB0D" w14:textId="77777777" w:rsidR="008A6922" w:rsidRPr="00A45CC3" w:rsidRDefault="008A6922" w:rsidP="008A6922">
      <w:pPr>
        <w:pStyle w:val="OParag"/>
        <w:ind w:left="0" w:firstLine="0"/>
      </w:pPr>
      <w:r w:rsidRPr="00A45CC3">
        <w:t xml:space="preserve">Toetsing </w:t>
      </w:r>
      <w:r>
        <w:t>aanvraag</w:t>
      </w:r>
    </w:p>
    <w:p w14:paraId="6569F5B7" w14:textId="77777777" w:rsidR="008A6922" w:rsidRDefault="008A6922" w:rsidP="008A6922">
      <w:pPr>
        <w:pStyle w:val="Commentaar"/>
        <w:rPr>
          <w:rFonts w:ascii="Segoe UI" w:hAnsi="Segoe UI" w:cs="Segoe UI"/>
          <w:sz w:val="18"/>
        </w:rPr>
      </w:pPr>
      <w:r>
        <w:rPr>
          <w:rStyle w:val="normaltextrun"/>
          <w:rFonts w:ascii="Calibri" w:hAnsi="Calibri" w:cs="Calibri"/>
          <w:sz w:val="22"/>
          <w:szCs w:val="22"/>
          <w:shd w:val="clear" w:color="auto" w:fill="D9D9D9"/>
        </w:rPr>
        <w:t>In artikel 6 van de verordening zijn verplichtingen met betrekking tot de vergunning opgenomen. De bevoegde autoriteit zorgt ervoor dat de vergunning gebaseerd wordt op het risicobeheerplan en een aantal voorwaarden vermeld, dat onverwijld een besluit over het afgeven van de vergunning wordt genomen, en dat de vergunning regelmatig wordt getoetst en zo nodig geactualiseerd. Door de aanwijzing van gedeputeerde staten als het bevoegd gezag voor de omgevingsvergunning is geborgd dat aan deze verplichtingen wordt voldaan. </w:t>
      </w:r>
      <w:r>
        <w:rPr>
          <w:rStyle w:val="eop"/>
          <w:rFonts w:ascii="Calibri" w:hAnsi="Calibri" w:cs="Calibri"/>
          <w:sz w:val="22"/>
          <w:szCs w:val="22"/>
        </w:rPr>
        <w:t> </w:t>
      </w:r>
    </w:p>
    <w:p w14:paraId="2D045F13" w14:textId="77777777" w:rsidR="008A6922" w:rsidRDefault="008A6922" w:rsidP="008A6922">
      <w:pPr>
        <w:pStyle w:val="Commentaar"/>
        <w:rPr>
          <w:rFonts w:ascii="Segoe UI" w:hAnsi="Segoe UI" w:cs="Segoe UI"/>
          <w:sz w:val="18"/>
        </w:rPr>
      </w:pPr>
      <w:r>
        <w:rPr>
          <w:rStyle w:val="normaltextrun"/>
          <w:rFonts w:ascii="Calibri" w:hAnsi="Calibri" w:cs="Calibri"/>
          <w:sz w:val="22"/>
          <w:szCs w:val="22"/>
          <w:shd w:val="clear" w:color="auto" w:fill="D9D9D9"/>
        </w:rPr>
        <w:t>Hetzelfde geldt voor de verplichting die volgt uit artikel 5, eerste lid, van de verordening. Hierin is opgenomen dat de bevoegde autoriteit ervoor zorgt dat een risicobeheerplan wordt opgesteld. Door opname van het risicobeheerplan als indieningsvereiste voor de omgevingsvergunning wordt ervoor gezorgd dat dit wordt opgesteld en bij de beoordeling van de vergunningaanvraag door gedeputeerde staten wordt beoordeeld. </w:t>
      </w:r>
      <w:r>
        <w:rPr>
          <w:rStyle w:val="eop"/>
          <w:rFonts w:ascii="Calibri" w:hAnsi="Calibri" w:cs="Calibri"/>
          <w:sz w:val="22"/>
          <w:szCs w:val="22"/>
        </w:rPr>
        <w:t> </w:t>
      </w:r>
    </w:p>
    <w:p w14:paraId="1BC01D78" w14:textId="77777777" w:rsidR="008A6922" w:rsidRDefault="008A6922" w:rsidP="008A6922">
      <w:pPr>
        <w:pStyle w:val="Commentaar"/>
        <w:rPr>
          <w:rFonts w:ascii="Segoe UI" w:hAnsi="Segoe UI" w:cs="Segoe UI"/>
          <w:sz w:val="18"/>
        </w:rPr>
      </w:pPr>
      <w:r>
        <w:rPr>
          <w:rStyle w:val="eop"/>
          <w:rFonts w:ascii="Calibri" w:hAnsi="Calibri" w:cs="Calibri"/>
          <w:sz w:val="22"/>
          <w:szCs w:val="22"/>
        </w:rPr>
        <w:t> </w:t>
      </w:r>
    </w:p>
    <w:p w14:paraId="34373599" w14:textId="77777777" w:rsidR="008A6922" w:rsidRDefault="008A6922" w:rsidP="008A6922">
      <w:pPr>
        <w:pStyle w:val="Commentaar"/>
        <w:rPr>
          <w:rFonts w:ascii="Segoe UI" w:hAnsi="Segoe UI" w:cs="Segoe UI"/>
          <w:sz w:val="18"/>
        </w:rPr>
      </w:pPr>
      <w:r>
        <w:rPr>
          <w:rStyle w:val="normaltextrun"/>
          <w:rFonts w:ascii="Calibri" w:hAnsi="Calibri" w:cs="Calibri"/>
          <w:sz w:val="22"/>
          <w:szCs w:val="22"/>
          <w:shd w:val="clear" w:color="auto" w:fill="D9D9D9"/>
        </w:rPr>
        <w:lastRenderedPageBreak/>
        <w:t>Op grond van artikel 5.26, tweede lid, van de Omgevingswet is in artikel 8.9, van het Besluit kwaliteit leefomgeving (</w:t>
      </w:r>
      <w:proofErr w:type="spellStart"/>
      <w:r>
        <w:rPr>
          <w:rStyle w:val="normaltextrun"/>
          <w:rFonts w:ascii="Calibri" w:hAnsi="Calibri" w:cs="Calibri"/>
          <w:sz w:val="22"/>
          <w:szCs w:val="22"/>
          <w:shd w:val="clear" w:color="auto" w:fill="D9D9D9"/>
        </w:rPr>
        <w:t>Bkl</w:t>
      </w:r>
      <w:proofErr w:type="spellEnd"/>
      <w:r>
        <w:rPr>
          <w:rStyle w:val="normaltextrun"/>
          <w:rFonts w:ascii="Calibri" w:hAnsi="Calibri" w:cs="Calibri"/>
          <w:sz w:val="22"/>
          <w:szCs w:val="22"/>
          <w:shd w:val="clear" w:color="auto" w:fill="D9D9D9"/>
        </w:rPr>
        <w:t>) het kader aangegeven waaraan aanvragen voor wat betreft een MBA getoetst moeten worden.</w:t>
      </w:r>
      <w:r>
        <w:rPr>
          <w:rStyle w:val="eop"/>
          <w:rFonts w:ascii="Calibri" w:hAnsi="Calibri" w:cs="Calibri"/>
          <w:sz w:val="22"/>
          <w:szCs w:val="22"/>
        </w:rPr>
        <w:t> </w:t>
      </w:r>
    </w:p>
    <w:p w14:paraId="4510007B" w14:textId="77777777" w:rsidR="008A6922" w:rsidRPr="00E12E06" w:rsidRDefault="008A6922" w:rsidP="008A6922">
      <w:pPr>
        <w:pStyle w:val="StandaardLRSO"/>
      </w:pPr>
      <w:r w:rsidRPr="00E12E06">
        <w:t xml:space="preserve">Bij onze beslissing op de aanvraag hebben wij </w:t>
      </w:r>
      <w:proofErr w:type="gramStart"/>
      <w:r w:rsidRPr="00E12E06">
        <w:t>conform</w:t>
      </w:r>
      <w:proofErr w:type="gramEnd"/>
      <w:r w:rsidRPr="00E12E06">
        <w:t xml:space="preserve"> artikel 5, eerste lid</w:t>
      </w:r>
      <w:r>
        <w:t xml:space="preserve"> </w:t>
      </w:r>
      <w:r w:rsidRPr="00E12E06">
        <w:t>en artikel 6 van de verordening, beoordeeld of</w:t>
      </w:r>
      <w:r>
        <w:t xml:space="preserve"> de aanvraag niet in strijd is met de verordening </w:t>
      </w:r>
      <w:proofErr w:type="gramStart"/>
      <w:r>
        <w:t>inzake</w:t>
      </w:r>
      <w:proofErr w:type="gramEnd"/>
      <w:r>
        <w:t xml:space="preserve"> minimumeisen voor hergebruik van water. In de onderstaande </w:t>
      </w:r>
      <w:proofErr w:type="gramStart"/>
      <w:r>
        <w:t>paragraven</w:t>
      </w:r>
      <w:proofErr w:type="gramEnd"/>
      <w:r>
        <w:t xml:space="preserve"> en hoofdstukken lichten wij dit nader toe.</w:t>
      </w:r>
      <w:r w:rsidRPr="0053101C">
        <w:rPr>
          <w:rFonts w:ascii="Calibri" w:eastAsiaTheme="minorHAnsi" w:hAnsi="Calibri" w:cs="Calibri"/>
          <w:color w:val="000000"/>
          <w:kern w:val="2"/>
          <w:sz w:val="22"/>
          <w:szCs w:val="22"/>
          <w:shd w:val="clear" w:color="auto" w:fill="FFFFFF"/>
          <w:lang w:eastAsia="en-US"/>
          <w14:ligatures w14:val="standardContextual"/>
        </w:rPr>
        <w:t xml:space="preserve"> </w:t>
      </w:r>
      <w:r w:rsidRPr="0053101C">
        <w:t>Wij beperken ons tot die onderdelen van het toetsingskader die ook daadwerkelijk op onze beslissing van invloed (kunnen) zijn. </w:t>
      </w:r>
      <w:r>
        <w:t xml:space="preserve"> </w:t>
      </w:r>
    </w:p>
    <w:p w14:paraId="11EF369E" w14:textId="77777777" w:rsidR="008A6922" w:rsidRPr="00A45CC3" w:rsidRDefault="008A6922" w:rsidP="008A6922">
      <w:pPr>
        <w:pStyle w:val="StandaardLRSO"/>
        <w:tabs>
          <w:tab w:val="left" w:pos="7797"/>
        </w:tabs>
      </w:pPr>
    </w:p>
    <w:p w14:paraId="210F0D43" w14:textId="77777777" w:rsidR="008A6922" w:rsidRPr="00A45CC3" w:rsidRDefault="008A6922" w:rsidP="008A6922">
      <w:pPr>
        <w:pStyle w:val="OParag"/>
        <w:tabs>
          <w:tab w:val="left" w:pos="7797"/>
        </w:tabs>
        <w:ind w:left="0" w:firstLine="0"/>
      </w:pPr>
      <w:r>
        <w:t>Besluit a</w:t>
      </w:r>
      <w:r w:rsidRPr="00A45CC3">
        <w:t>ctiviteiten</w:t>
      </w:r>
      <w:r>
        <w:t xml:space="preserve"> leefomgeving</w:t>
      </w:r>
      <w:r w:rsidRPr="00A45CC3">
        <w:t xml:space="preserve"> </w:t>
      </w:r>
    </w:p>
    <w:p w14:paraId="4C93E704" w14:textId="77777777" w:rsidR="008A6922" w:rsidRPr="00A45CC3" w:rsidRDefault="008A6922" w:rsidP="008A6922">
      <w:pPr>
        <w:pStyle w:val="StandaardLRSO"/>
        <w:tabs>
          <w:tab w:val="left" w:pos="7797"/>
        </w:tabs>
      </w:pPr>
      <w:r w:rsidRPr="00A45CC3">
        <w:t xml:space="preserve">De </w:t>
      </w:r>
      <w:r>
        <w:t>MBA</w:t>
      </w:r>
      <w:r w:rsidRPr="004E7F9B">
        <w:rPr>
          <w:highlight w:val="yellow"/>
        </w:rPr>
        <w:t>(‘s)</w:t>
      </w:r>
      <w:r w:rsidRPr="00A45CC3">
        <w:t xml:space="preserve"> waarvoor vergunning is aangevraagd, </w:t>
      </w:r>
      <w:r>
        <w:t>passen binnen de reikwijdte van de aanwijzing van de</w:t>
      </w:r>
      <w:r w:rsidRPr="00A45CC3">
        <w:t xml:space="preserve"> vergunningplicht.</w:t>
      </w:r>
      <w:r>
        <w:t xml:space="preserve"> </w:t>
      </w:r>
    </w:p>
    <w:p w14:paraId="6112687B" w14:textId="77777777" w:rsidR="008A6922" w:rsidRPr="00A45CC3" w:rsidRDefault="008A6922" w:rsidP="008A6922">
      <w:pPr>
        <w:pStyle w:val="StandaardLRSO"/>
        <w:tabs>
          <w:tab w:val="left" w:pos="7797"/>
        </w:tabs>
      </w:pPr>
      <w:r>
        <w:t>Daarnaast vinden b</w:t>
      </w:r>
      <w:r w:rsidRPr="00A45CC3">
        <w:t xml:space="preserve">innen </w:t>
      </w:r>
      <w:r>
        <w:t xml:space="preserve">de locatie </w:t>
      </w:r>
      <w:sdt>
        <w:sdtPr>
          <w:alias w:val="Geen of de volgende"/>
          <w:tag w:val="Geen of de volgende"/>
          <w:id w:val="413442689"/>
          <w:placeholder>
            <w:docPart w:val="CD0A1E88856E4B22803E895C6D3CCE9B"/>
          </w:placeholder>
          <w:showingPlcHdr/>
          <w:comboBox>
            <w:listItem w:displayText="geen" w:value="geen"/>
            <w:listItem w:displayText="de volgende" w:value="de volgende"/>
          </w:comboBox>
        </w:sdtPr>
        <w:sdtEndPr/>
        <w:sdtContent>
          <w:r w:rsidRPr="00A45CC3">
            <w:rPr>
              <w:color w:val="808080"/>
              <w:shd w:val="clear" w:color="auto" w:fill="C9F1FF"/>
            </w:rPr>
            <w:t>&lt;geen of de volgende&gt;</w:t>
          </w:r>
        </w:sdtContent>
      </w:sdt>
      <w:r w:rsidRPr="00A45CC3">
        <w:t xml:space="preserve"> </w:t>
      </w:r>
      <w:proofErr w:type="spellStart"/>
      <w:r>
        <w:t>MBA’s</w:t>
      </w:r>
      <w:proofErr w:type="spellEnd"/>
      <w:r w:rsidRPr="00A45CC3">
        <w:t xml:space="preserve"> plaats</w:t>
      </w:r>
      <w:r>
        <w:t>, die buiten de aanwijzing van de vergunningplicht vallen</w:t>
      </w:r>
      <w:r w:rsidRPr="00A45CC3">
        <w:t>:</w:t>
      </w:r>
      <w:bookmarkStart w:id="2" w:name="_Hlk518297501"/>
      <w:r w:rsidRPr="00A45CC3">
        <w:t xml:space="preserve"> </w:t>
      </w:r>
      <w:sdt>
        <w:sdtPr>
          <w:alias w:val="activiteiten"/>
          <w:tag w:val="activiteiten"/>
          <w:id w:val="448288427"/>
          <w:placeholder>
            <w:docPart w:val="C2D47905B1464654A195861B9F6E813C"/>
          </w:placeholder>
        </w:sdtPr>
        <w:sdtEndPr/>
        <w:sdtContent>
          <w:sdt>
            <w:sdtPr>
              <w:alias w:val="&lt;&lt;activiteiten&gt;&gt;"/>
              <w:tag w:val="&lt;&lt;activiteiten&gt;&gt;"/>
              <w:id w:val="1805814690"/>
              <w:placeholder>
                <w:docPart w:val="C23045966AFE4BC9B3C8C204AD70D1BE"/>
              </w:placeholder>
            </w:sdtPr>
            <w:sdtEndPr/>
            <w:sdtContent>
              <w:sdt>
                <w:sdtPr>
                  <w:alias w:val="&lt;&lt;activiteiten&gt;&gt;"/>
                  <w:tag w:val="&lt;&lt;activiteiten&gt;&gt;"/>
                  <w:id w:val="-426423036"/>
                  <w:placeholder>
                    <w:docPart w:val="BBC6B8D2034B43F287F6845165A0CB16"/>
                  </w:placeholder>
                  <w:showingPlcHdr/>
                </w:sdtPr>
                <w:sdtEndPr/>
                <w:sdtContent>
                  <w:r w:rsidRPr="00A45CC3">
                    <w:rPr>
                      <w:color w:val="808080"/>
                      <w:shd w:val="clear" w:color="auto" w:fill="C9F1FF"/>
                    </w:rPr>
                    <w:t>&lt;&lt;activiteiten&gt;&gt;</w:t>
                  </w:r>
                </w:sdtContent>
              </w:sdt>
              <w:r w:rsidRPr="00A45CC3">
                <w:t xml:space="preserve"> </w:t>
              </w:r>
            </w:sdtContent>
          </w:sdt>
        </w:sdtContent>
      </w:sdt>
      <w:bookmarkEnd w:id="2"/>
      <w:r w:rsidRPr="00A45CC3">
        <w:t>.</w:t>
      </w:r>
      <w:r w:rsidRPr="001E270D">
        <w:t xml:space="preserve"> </w:t>
      </w:r>
      <w:r>
        <w:t xml:space="preserve">De specifieke zorgplicht, zoals opgenomen in artikel 2.11 van het Bal, is voor deze overig genoemde </w:t>
      </w:r>
      <w:proofErr w:type="spellStart"/>
      <w:r>
        <w:t>MBA’s</w:t>
      </w:r>
      <w:proofErr w:type="spellEnd"/>
      <w:r>
        <w:t xml:space="preserve"> van toepassing.</w:t>
      </w:r>
    </w:p>
    <w:p w14:paraId="3AAABAE0" w14:textId="77777777" w:rsidR="008A6922" w:rsidRDefault="008A6922" w:rsidP="008A6922">
      <w:pPr>
        <w:pStyle w:val="OParag"/>
      </w:pPr>
      <w:r>
        <w:t>Zorgplicht</w:t>
      </w:r>
    </w:p>
    <w:p w14:paraId="3D189C59" w14:textId="77777777" w:rsidR="008A6922" w:rsidRDefault="008A6922" w:rsidP="008A6922">
      <w:pPr>
        <w:pStyle w:val="StandaardLRSO"/>
      </w:pPr>
    </w:p>
    <w:p w14:paraId="7432CE3B" w14:textId="77777777" w:rsidR="008A6922" w:rsidRDefault="008A6922" w:rsidP="008A6922">
      <w:pPr>
        <w:pStyle w:val="Commentaar"/>
      </w:pPr>
      <w:r>
        <w:t>De specifieke zorgplicht uit het BAL is niet aangewezen voor hoofdstuk 19 van het Bal. Onderstaande paragraaf kan dus alleen opgenomen worden als er ook andere activiteiten worden verricht die wel in H3 van het Bal zijn benoemd.</w:t>
      </w:r>
    </w:p>
    <w:p w14:paraId="5C1EADB6" w14:textId="77777777" w:rsidR="008A6922" w:rsidRPr="00666D17" w:rsidRDefault="008A6922" w:rsidP="008A6922">
      <w:pPr>
        <w:pStyle w:val="StandaardLRSO"/>
      </w:pPr>
    </w:p>
    <w:p w14:paraId="1FFAF7C2" w14:textId="77777777" w:rsidR="008A6922" w:rsidRPr="00666D17" w:rsidRDefault="008A6922" w:rsidP="008A6922">
      <w:pPr>
        <w:pStyle w:val="OSubpar"/>
      </w:pPr>
      <w:r w:rsidRPr="00666D17">
        <w:t>Specifieke zorgplicht</w:t>
      </w:r>
    </w:p>
    <w:p w14:paraId="79FFA2BE" w14:textId="0522F135" w:rsidR="008A6922" w:rsidRPr="00666D17" w:rsidRDefault="008A6922" w:rsidP="008A6922">
      <w:pPr>
        <w:pStyle w:val="StandaardLRSO"/>
      </w:pPr>
      <w:r>
        <w:t xml:space="preserve">Voor </w:t>
      </w:r>
      <w:r w:rsidRPr="00666D17">
        <w:t xml:space="preserve">milieubelastende activiteiten </w:t>
      </w:r>
      <w:r>
        <w:t xml:space="preserve">zoals omschreven </w:t>
      </w:r>
      <w:r w:rsidRPr="00666D17">
        <w:t xml:space="preserve">in het Bal geldt naast algemene regels of een eventuele vergunningplicht </w:t>
      </w:r>
      <w:r w:rsidR="00CF4153">
        <w:t xml:space="preserve">in een aantal gevallen </w:t>
      </w:r>
      <w:r w:rsidRPr="00666D17">
        <w:t>een specifieke zorgplicht.</w:t>
      </w:r>
    </w:p>
    <w:p w14:paraId="5F1347FC" w14:textId="77777777" w:rsidR="008A6922" w:rsidRPr="00666D17" w:rsidRDefault="008A6922" w:rsidP="008A6922">
      <w:pPr>
        <w:pStyle w:val="StandaardLRSO"/>
      </w:pPr>
    </w:p>
    <w:p w14:paraId="01BD7D38" w14:textId="77777777" w:rsidR="008A6922" w:rsidRPr="00666D17" w:rsidRDefault="008A6922" w:rsidP="008A6922">
      <w:pPr>
        <w:pStyle w:val="StandaardLRSO"/>
      </w:pPr>
      <w:r w:rsidRPr="00666D17">
        <w:t>De</w:t>
      </w:r>
      <w:r>
        <w:t>ze</w:t>
      </w:r>
      <w:r w:rsidRPr="00666D17">
        <w:t xml:space="preserve"> specifieke zorgplicht staat in artikel</w:t>
      </w:r>
      <w:r>
        <w:t> </w:t>
      </w:r>
      <w:r w:rsidRPr="00666D17">
        <w:t>2.11 van het Besluit activiteiten leefomgeving (Bal). Hij geldt voor de milieubelastende activiteiten die in hoofdstuk 3 van het Bal zijn aangewezen. Dat betekent dat de specifieke zorgplicht ook geldt voor activiteiten</w:t>
      </w:r>
      <w:r>
        <w:t xml:space="preserve">, waarvoor </w:t>
      </w:r>
      <w:r w:rsidRPr="00666D17">
        <w:t xml:space="preserve">in </w:t>
      </w:r>
      <w:r>
        <w:t xml:space="preserve">hoofdstuk </w:t>
      </w:r>
      <w:r w:rsidRPr="00666D17">
        <w:t>4 en 5</w:t>
      </w:r>
      <w:r>
        <w:t xml:space="preserve"> voorschriften zijn opgenomen</w:t>
      </w:r>
      <w:r w:rsidRPr="00666D17">
        <w:t xml:space="preserve">. </w:t>
      </w:r>
    </w:p>
    <w:p w14:paraId="5D798BAF" w14:textId="77777777" w:rsidR="008A6922" w:rsidRPr="00666D17" w:rsidRDefault="008A6922" w:rsidP="008A6922">
      <w:pPr>
        <w:pStyle w:val="StandaardLRSO"/>
      </w:pPr>
    </w:p>
    <w:p w14:paraId="1AF09737" w14:textId="77777777" w:rsidR="008A6922" w:rsidRDefault="008A6922" w:rsidP="008A6922">
      <w:pPr>
        <w:pStyle w:val="StandaardLRSO"/>
      </w:pPr>
      <w:r w:rsidRPr="00666D17">
        <w:t>Artikel</w:t>
      </w:r>
      <w:r>
        <w:t> </w:t>
      </w:r>
      <w:r w:rsidRPr="00666D17">
        <w:t xml:space="preserve">2.11 </w:t>
      </w:r>
      <w:r>
        <w:t xml:space="preserve">van het Bal </w:t>
      </w:r>
      <w:r w:rsidRPr="00666D17">
        <w:t xml:space="preserve">bestaat uit twee delen. Het eerste </w:t>
      </w:r>
      <w:proofErr w:type="gramStart"/>
      <w:r w:rsidRPr="00666D17">
        <w:t>deel  verplicht</w:t>
      </w:r>
      <w:proofErr w:type="gramEnd"/>
      <w:r w:rsidRPr="00666D17">
        <w:t xml:space="preserve"> degene die de activiteit verricht om zorg te dragen voor bepaalde milieubelangen. Hoewel de zorgplicht een open norm is en moet blijv</w:t>
      </w:r>
      <w:r>
        <w:t xml:space="preserve">en, wordt in het tweede deel van het artikel </w:t>
      </w:r>
      <w:r w:rsidRPr="00666D17">
        <w:t>nader geconcretiseerd</w:t>
      </w:r>
      <w:r>
        <w:t xml:space="preserve"> waaruit die zorgplicht in ieder geval bestaat</w:t>
      </w:r>
      <w:r w:rsidRPr="00666D17">
        <w:t xml:space="preserve">. Dit geeft een handvat aan degene die de activiteit verricht om de vereiste zorg in te vullen. Het </w:t>
      </w:r>
      <w:r>
        <w:t xml:space="preserve">betreft </w:t>
      </w:r>
      <w:r w:rsidRPr="00666D17">
        <w:t>geen uitputtende concretisering.</w:t>
      </w:r>
    </w:p>
    <w:p w14:paraId="2B29AABA" w14:textId="77777777" w:rsidR="008B5D18" w:rsidRDefault="008B5D18" w:rsidP="008A6922">
      <w:pPr>
        <w:pStyle w:val="StandaardLRSO"/>
      </w:pPr>
    </w:p>
    <w:p w14:paraId="5E6F3413" w14:textId="77777777" w:rsidR="008B5D18" w:rsidRDefault="008B5D18" w:rsidP="008B5D18">
      <w:pPr>
        <w:pStyle w:val="StandaardLRSO"/>
      </w:pPr>
      <w:r w:rsidRPr="00666D17">
        <w:t xml:space="preserve">In het algemeen zal de specifieke zorgplicht niet overtreden </w:t>
      </w:r>
      <w:r>
        <w:t xml:space="preserve">worden </w:t>
      </w:r>
      <w:proofErr w:type="gramStart"/>
      <w:r>
        <w:t>indien</w:t>
      </w:r>
      <w:proofErr w:type="gramEnd"/>
      <w:r>
        <w:t xml:space="preserve"> de</w:t>
      </w:r>
      <w:r w:rsidRPr="00666D17">
        <w:t xml:space="preserve"> activiteit op de gebruikelijke manier </w:t>
      </w:r>
      <w:r>
        <w:t xml:space="preserve">wordt </w:t>
      </w:r>
      <w:r w:rsidRPr="00666D17">
        <w:t>uit</w:t>
      </w:r>
      <w:r>
        <w:t>ge</w:t>
      </w:r>
      <w:r w:rsidRPr="00666D17">
        <w:t>voer</w:t>
      </w:r>
      <w:r>
        <w:t>d</w:t>
      </w:r>
      <w:r w:rsidRPr="00666D17">
        <w:t xml:space="preserve">. De specifieke zorgplicht verbiedt handelingen waarvan </w:t>
      </w:r>
      <w:r>
        <w:t>duidelijk is dat deze niet toegestaan kunnen worden en</w:t>
      </w:r>
      <w:r w:rsidRPr="00666D17">
        <w:t xml:space="preserve"> ieder</w:t>
      </w:r>
      <w:r>
        <w:t>een</w:t>
      </w:r>
      <w:r w:rsidRPr="00666D17">
        <w:t xml:space="preserve"> zou moeten weten dat ze niet door de beugel kunnen. </w:t>
      </w:r>
    </w:p>
    <w:p w14:paraId="6B2D99BC" w14:textId="77777777" w:rsidR="008B5D18" w:rsidRDefault="008B5D18" w:rsidP="008B5D18">
      <w:pPr>
        <w:pStyle w:val="StandaardLRSO"/>
      </w:pPr>
    </w:p>
    <w:p w14:paraId="4F6FC386" w14:textId="77777777" w:rsidR="008B5D18" w:rsidRDefault="008B5D18" w:rsidP="008B5D18">
      <w:pPr>
        <w:pStyle w:val="StandaardLRSO"/>
      </w:pPr>
      <w:r w:rsidRPr="00DF6F67">
        <w:t>Aan deze vergunning zullen geen voorschriften worden verbonden</w:t>
      </w:r>
      <w:r>
        <w:t xml:space="preserve"> voor activiteiten of aspecten,</w:t>
      </w:r>
      <w:r w:rsidRPr="00DF6F67">
        <w:t xml:space="preserve"> </w:t>
      </w:r>
      <w:r>
        <w:t>die</w:t>
      </w:r>
      <w:r w:rsidRPr="00DF6F67">
        <w:t xml:space="preserve"> </w:t>
      </w:r>
      <w:proofErr w:type="gramStart"/>
      <w:r w:rsidRPr="00DF6F67">
        <w:t>reeds</w:t>
      </w:r>
      <w:proofErr w:type="gramEnd"/>
      <w:r w:rsidRPr="00DF6F67">
        <w:t xml:space="preserve"> voldoende worden gedekt door de specifieke zorgplicht. Daar waar deze volgens ons in een specifiek geval onvoldoende duidelijkheid biedt, is </w:t>
      </w:r>
      <w:r>
        <w:t>de specifieke</w:t>
      </w:r>
      <w:r w:rsidRPr="00DF6F67">
        <w:t xml:space="preserve"> zorgplicht</w:t>
      </w:r>
      <w:r>
        <w:t xml:space="preserve"> nader ingevuld met vergunningvoorschriften. Vergunningvoorschriften zijn ook gesteld als dat verplicht is op grond van paragraaf 8.5.2 van het </w:t>
      </w:r>
      <w:proofErr w:type="spellStart"/>
      <w:r>
        <w:t>Bkl</w:t>
      </w:r>
      <w:proofErr w:type="spellEnd"/>
      <w:r w:rsidRPr="00DF6F67">
        <w:t xml:space="preserve">. </w:t>
      </w:r>
      <w:r>
        <w:t>Dit is in de volgende hoofdstukken per milieuaspect uitgewerkt.</w:t>
      </w:r>
    </w:p>
    <w:p w14:paraId="7C017194" w14:textId="77777777" w:rsidR="008B5D18" w:rsidRDefault="008B5D18" w:rsidP="008A6922">
      <w:pPr>
        <w:pStyle w:val="StandaardLRSO"/>
      </w:pPr>
    </w:p>
    <w:p w14:paraId="2885706F" w14:textId="77777777" w:rsidR="00190F9A" w:rsidRDefault="00190F9A" w:rsidP="008A6922">
      <w:pPr>
        <w:pStyle w:val="StandaardLRSO"/>
      </w:pPr>
    </w:p>
    <w:p w14:paraId="645DE634" w14:textId="6FE5FAA3" w:rsidR="00CF4153" w:rsidRDefault="00CF4153" w:rsidP="00CF4153">
      <w:pPr>
        <w:pStyle w:val="Commentaar"/>
      </w:pPr>
      <w:proofErr w:type="gramStart"/>
      <w:r>
        <w:t>Indien</w:t>
      </w:r>
      <w:proofErr w:type="gramEnd"/>
      <w:r>
        <w:t xml:space="preserve"> geen andere </w:t>
      </w:r>
      <w:proofErr w:type="spellStart"/>
      <w:r>
        <w:t>mba</w:t>
      </w:r>
      <w:proofErr w:type="spellEnd"/>
      <w:r>
        <w:t>:</w:t>
      </w:r>
    </w:p>
    <w:p w14:paraId="299B207E" w14:textId="64CD2F3B" w:rsidR="00CF4153" w:rsidRPr="00666D17" w:rsidRDefault="00CF4153" w:rsidP="00CF4153">
      <w:pPr>
        <w:pStyle w:val="StandaardLRSO"/>
      </w:pPr>
      <w:r>
        <w:t xml:space="preserve">Voor </w:t>
      </w:r>
      <w:r w:rsidRPr="00666D17">
        <w:t xml:space="preserve">milieubelastende activiteiten </w:t>
      </w:r>
      <w:r>
        <w:t xml:space="preserve">zoals omschreven </w:t>
      </w:r>
      <w:r w:rsidRPr="00666D17">
        <w:t xml:space="preserve">in het Bal geldt naast algemene regels of een eventuele vergunningplicht </w:t>
      </w:r>
      <w:r>
        <w:t xml:space="preserve">in een aantal gevallen </w:t>
      </w:r>
      <w:r w:rsidRPr="00666D17">
        <w:t>een specifieke zorgplicht.</w:t>
      </w:r>
      <w:r>
        <w:t xml:space="preserve"> </w:t>
      </w:r>
    </w:p>
    <w:p w14:paraId="3F3A5A1D" w14:textId="77777777" w:rsidR="00CF4153" w:rsidRPr="00666D17" w:rsidRDefault="00CF4153" w:rsidP="00CF4153">
      <w:pPr>
        <w:pStyle w:val="StandaardLRSO"/>
      </w:pPr>
    </w:p>
    <w:p w14:paraId="37B1EF6F" w14:textId="1FCA3241" w:rsidR="00190F9A" w:rsidRDefault="00CF4153" w:rsidP="008A6922">
      <w:pPr>
        <w:pStyle w:val="StandaardLRSO"/>
      </w:pPr>
      <w:r w:rsidRPr="00666D17">
        <w:t>De</w:t>
      </w:r>
      <w:r>
        <w:t>ze</w:t>
      </w:r>
      <w:r w:rsidRPr="00666D17">
        <w:t xml:space="preserve"> specifieke zorgplicht staat in artikel</w:t>
      </w:r>
      <w:r>
        <w:t> </w:t>
      </w:r>
      <w:r w:rsidRPr="00666D17">
        <w:t xml:space="preserve">2.11 van het Besluit activiteiten leefomgeving (Bal). </w:t>
      </w:r>
      <w:r w:rsidR="001E38B8">
        <w:t xml:space="preserve">Deze specifieke zorgplicht geldt uitsluitend voor activiteiten die genoemd zijn in Hoofdstuk 3, 4 en 5 van het Bal. </w:t>
      </w:r>
      <w:r w:rsidR="008B5D18">
        <w:t xml:space="preserve">Als gevolg daarvan geldt alleen de algemene zorgplicht zoals opgenomen in artikel 1.6 </w:t>
      </w:r>
      <w:r w:rsidR="00C15A65">
        <w:t>tot en met</w:t>
      </w:r>
      <w:r w:rsidR="008B5D18">
        <w:t xml:space="preserve"> 1.7</w:t>
      </w:r>
      <w:r w:rsidR="00C15A65">
        <w:t>a</w:t>
      </w:r>
      <w:r w:rsidR="008B5D18">
        <w:t xml:space="preserve"> van de Omgevingswet</w:t>
      </w:r>
      <w:r w:rsidR="00C15A65">
        <w:t xml:space="preserve">. </w:t>
      </w:r>
    </w:p>
    <w:p w14:paraId="2DCC7E73" w14:textId="77777777" w:rsidR="008B5D18" w:rsidRDefault="008B5D18" w:rsidP="008A6922">
      <w:pPr>
        <w:pStyle w:val="StandaardLRSO"/>
      </w:pPr>
    </w:p>
    <w:p w14:paraId="46565CD5" w14:textId="6B5BA71E" w:rsidR="00F06F9D" w:rsidRDefault="00F06F9D" w:rsidP="00F06F9D">
      <w:pPr>
        <w:pStyle w:val="StandaardLRSO"/>
      </w:pPr>
      <w:r w:rsidRPr="00DF6F67">
        <w:t>Aan deze vergunning zullen geen voorschriften worden verbonden</w:t>
      </w:r>
      <w:r>
        <w:t xml:space="preserve"> voor activiteiten of aspecten,</w:t>
      </w:r>
      <w:r w:rsidRPr="00DF6F67">
        <w:t xml:space="preserve"> </w:t>
      </w:r>
      <w:r>
        <w:t>die</w:t>
      </w:r>
      <w:r w:rsidRPr="00DF6F67">
        <w:t xml:space="preserve"> </w:t>
      </w:r>
      <w:proofErr w:type="gramStart"/>
      <w:r w:rsidRPr="00DF6F67">
        <w:t>reeds</w:t>
      </w:r>
      <w:proofErr w:type="gramEnd"/>
      <w:r w:rsidRPr="00DF6F67">
        <w:t xml:space="preserve"> voldoende worden gedekt door de </w:t>
      </w:r>
      <w:r>
        <w:t>algemen</w:t>
      </w:r>
      <w:r w:rsidRPr="00DF6F67">
        <w:t xml:space="preserve">e zorgplicht. Daar waar deze volgens ons in een specifiek geval </w:t>
      </w:r>
      <w:r w:rsidRPr="00DF6F67">
        <w:lastRenderedPageBreak/>
        <w:t xml:space="preserve">onvoldoende duidelijkheid biedt, is </w:t>
      </w:r>
      <w:r>
        <w:t xml:space="preserve">de </w:t>
      </w:r>
      <w:r w:rsidRPr="00DF6F67">
        <w:t>zorgplicht</w:t>
      </w:r>
      <w:r>
        <w:t xml:space="preserve"> nader ingevuld met vergunningvoorschriften. Vergunningvoorschriften zijn ook gesteld als dat verplicht is op grond van paragraaf 8.5.2 van het </w:t>
      </w:r>
      <w:proofErr w:type="spellStart"/>
      <w:r>
        <w:t>Bkl</w:t>
      </w:r>
      <w:proofErr w:type="spellEnd"/>
      <w:r w:rsidRPr="00DF6F67">
        <w:t xml:space="preserve">. </w:t>
      </w:r>
      <w:r>
        <w:t>Dit is in de volgende hoofdstukken per milieuaspect uitgewerkt.</w:t>
      </w:r>
    </w:p>
    <w:p w14:paraId="5BF61761" w14:textId="77777777" w:rsidR="008B5D18" w:rsidRDefault="008B5D18" w:rsidP="008A6922">
      <w:pPr>
        <w:pStyle w:val="StandaardLRSO"/>
      </w:pPr>
    </w:p>
    <w:p w14:paraId="1061F077" w14:textId="77777777" w:rsidR="008A6922" w:rsidRDefault="008A6922" w:rsidP="008A6922">
      <w:pPr>
        <w:pStyle w:val="OHoofd"/>
      </w:pPr>
      <w:r>
        <w:t>Beste beschikbare technieken</w:t>
      </w:r>
    </w:p>
    <w:p w14:paraId="1852ADFF" w14:textId="77777777" w:rsidR="008A6922" w:rsidRDefault="008A6922" w:rsidP="008A6922">
      <w:pPr>
        <w:pStyle w:val="Commentaar"/>
      </w:pPr>
      <w:r>
        <w:t xml:space="preserve">Een actueel overzicht van de BBT-conclusies staat op de website van IPLO </w:t>
      </w:r>
      <w:r w:rsidRPr="00A671CD">
        <w:t>www.infomil.nl/bbt-conclusies</w:t>
      </w:r>
      <w:r>
        <w:t xml:space="preserve"> (</w:t>
      </w:r>
      <w:r w:rsidRPr="00C80BB1">
        <w:t>https://iplo.nl/regelgeving/regels-voor-activiteiten/toelichting-milieubelastende-activiteiten/vergunning-milieubelastende-activiteit/ippc/bbt-conclusies-per-ippc-categorie/</w:t>
      </w:r>
      <w:r>
        <w:t>)</w:t>
      </w:r>
    </w:p>
    <w:p w14:paraId="36E9D2EC" w14:textId="77777777" w:rsidR="008A6922" w:rsidRDefault="008A6922" w:rsidP="008A6922">
      <w:pPr>
        <w:pStyle w:val="OParag"/>
      </w:pPr>
      <w:r>
        <w:t>Toetsingskader</w:t>
      </w:r>
    </w:p>
    <w:p w14:paraId="434D85EB" w14:textId="77777777" w:rsidR="008A6922" w:rsidRPr="00EE4E1D" w:rsidRDefault="008A6922" w:rsidP="008A6922">
      <w:pPr>
        <w:pStyle w:val="StandaardLRSO"/>
      </w:pPr>
      <w:r w:rsidRPr="00EE4E1D">
        <w:t xml:space="preserve">In het belang van het bereiken van een hoog niveau van bescherming van het milieu moeten aan de </w:t>
      </w:r>
      <w:proofErr w:type="gramStart"/>
      <w:r w:rsidRPr="00EE4E1D">
        <w:t>vergunning voorschriften</w:t>
      </w:r>
      <w:proofErr w:type="gramEnd"/>
      <w:r w:rsidRPr="00EE4E1D">
        <w:t xml:space="preserve"> worden verbonden, die nodig zijn om de nadelige gevolgen die de </w:t>
      </w:r>
      <w:r>
        <w:t>milieubelastende activiteit</w:t>
      </w:r>
      <w:r w:rsidRPr="00EE4E1D">
        <w:t xml:space="preserve"> voor het milieu kan veroorzaken, te voorkomen of, </w:t>
      </w:r>
      <w:proofErr w:type="gramStart"/>
      <w:r w:rsidRPr="00EE4E1D">
        <w:t>indien</w:t>
      </w:r>
      <w:proofErr w:type="gramEnd"/>
      <w:r w:rsidRPr="00EE4E1D">
        <w:t xml:space="preserve"> dat niet mogelijk is, zoveel mogelijk – bij voorkeur bij de bron – te beperken en ongedaan te maken. Daarbij wordt ervan uitgegaan dat </w:t>
      </w:r>
      <w:r>
        <w:t>bij het verrichten van de milieubelastende activiteit</w:t>
      </w:r>
      <w:r w:rsidRPr="00EE4E1D">
        <w:t xml:space="preserve"> ten minste de in aanmerking komende beste beschikbare technieken (BBT) worden toegepast.</w:t>
      </w:r>
    </w:p>
    <w:p w14:paraId="10176E94" w14:textId="77777777" w:rsidR="008A6922" w:rsidRDefault="008A6922" w:rsidP="008A6922">
      <w:pPr>
        <w:pStyle w:val="StandaardLRSO"/>
      </w:pPr>
    </w:p>
    <w:p w14:paraId="6DF9CDF3" w14:textId="77777777" w:rsidR="008A6922" w:rsidRDefault="008A6922" w:rsidP="008A6922">
      <w:pPr>
        <w:pStyle w:val="StandaardLRSO"/>
      </w:pPr>
      <w:r>
        <w:t>Bij het opstellen van de omgevingsvergunning moet rekening worden gehouden met de BBT-conclusies. De Europese Commissie stelt de BBT-conclusies op en maakt deze bekend in het Publicatieblad van de Europese Unie.</w:t>
      </w:r>
    </w:p>
    <w:p w14:paraId="235EC73C" w14:textId="77777777" w:rsidR="008A6922" w:rsidRDefault="008A6922" w:rsidP="008A6922">
      <w:pPr>
        <w:pStyle w:val="StandaardLRSO"/>
      </w:pPr>
    </w:p>
    <w:p w14:paraId="060E0844" w14:textId="77777777" w:rsidR="008A6922" w:rsidRDefault="008A6922" w:rsidP="008A6922">
      <w:pPr>
        <w:pStyle w:val="StandaardLRSO"/>
      </w:pPr>
      <w:r>
        <w:t>BBT-conclusies is een document met de conclusies over beste beschikbare technieken, vastgesteld overeenkomstig artikel 13 lid 5 en 7 van de Richtlijn industriële emissies (Rie).</w:t>
      </w:r>
    </w:p>
    <w:p w14:paraId="635FC668" w14:textId="77777777" w:rsidR="008A6922" w:rsidRDefault="008A6922" w:rsidP="008A6922">
      <w:pPr>
        <w:pStyle w:val="StandaardLRSO"/>
      </w:pPr>
    </w:p>
    <w:p w14:paraId="6C4B7C57" w14:textId="77777777" w:rsidR="008A6922" w:rsidRDefault="008A6922" w:rsidP="008A6922">
      <w:pPr>
        <w:pStyle w:val="StandaardLRSO"/>
      </w:pPr>
      <w:r>
        <w:t>Het verschil tussen artikel 13 lid 5 en lid 7 van de Rie is:</w:t>
      </w:r>
    </w:p>
    <w:p w14:paraId="26EDF969" w14:textId="77777777" w:rsidR="008A6922" w:rsidRDefault="008A6922" w:rsidP="008A6922">
      <w:pPr>
        <w:pStyle w:val="LijstOpsom"/>
      </w:pPr>
      <w:r>
        <w:t xml:space="preserve">BBT-conclusies overeenkomstig artikel 13 lid 5 heeft de Europese Commissie vastgesteld ná 6 januari 2011. Dit op basis van artikel 75 lid 2 van de Rie. </w:t>
      </w:r>
    </w:p>
    <w:p w14:paraId="128608E3" w14:textId="77777777" w:rsidR="008A6922" w:rsidRPr="00EE4E1D" w:rsidRDefault="008A6922" w:rsidP="008A6922">
      <w:pPr>
        <w:pStyle w:val="LijstOpsom"/>
      </w:pPr>
      <w:r>
        <w:t xml:space="preserve">BBT-conclusies overeenkomstig artikel 13 lid 7 is het hoofdstuk Best </w:t>
      </w:r>
      <w:proofErr w:type="spellStart"/>
      <w:r>
        <w:t>available</w:t>
      </w:r>
      <w:proofErr w:type="spellEnd"/>
      <w:r>
        <w:t xml:space="preserve"> </w:t>
      </w:r>
      <w:proofErr w:type="spellStart"/>
      <w:r>
        <w:t>techniques</w:t>
      </w:r>
      <w:proofErr w:type="spellEnd"/>
      <w:r>
        <w:t xml:space="preserve"> (BAT) uit de </w:t>
      </w:r>
      <w:proofErr w:type="spellStart"/>
      <w:r>
        <w:t>BREF's</w:t>
      </w:r>
      <w:proofErr w:type="spellEnd"/>
      <w:r>
        <w:t xml:space="preserve">. De Europese commissie heeft deze </w:t>
      </w:r>
      <w:proofErr w:type="spellStart"/>
      <w:r>
        <w:t>BREF's</w:t>
      </w:r>
      <w:proofErr w:type="spellEnd"/>
      <w:r>
        <w:t xml:space="preserve"> vastgesteld vóór 6 januari 2011. Dit hoofdstuk geldt als BBT-conclusies totdat de Europese Commissie voor die activiteit nieuwe BBT-conclusies vaststelt.</w:t>
      </w:r>
    </w:p>
    <w:p w14:paraId="3B0FBAD7" w14:textId="77777777" w:rsidR="008A6922" w:rsidRPr="00EE4E1D" w:rsidRDefault="008A6922" w:rsidP="008A6922">
      <w:pPr>
        <w:pStyle w:val="StandaardLRSO"/>
      </w:pPr>
    </w:p>
    <w:p w14:paraId="657FA3CB" w14:textId="77777777" w:rsidR="008A6922" w:rsidRDefault="008A6922" w:rsidP="008A6922">
      <w:pPr>
        <w:pStyle w:val="Commentaar"/>
      </w:pPr>
      <w:r>
        <w:t>Deze selectie voor alle milieubelastende activiteiten, echter alleen opnemen wanneer geen BBT-conclusie of informatiedocument voorhanden is.</w:t>
      </w:r>
    </w:p>
    <w:p w14:paraId="6CBB8CD8" w14:textId="77777777" w:rsidR="008A6922" w:rsidRPr="00EE4E1D" w:rsidRDefault="008A6922" w:rsidP="008A6922">
      <w:pPr>
        <w:pStyle w:val="StandaardLRSO"/>
      </w:pPr>
      <w:r w:rsidRPr="00EE4E1D">
        <w:t xml:space="preserve">Als op een activiteit of op een type productieproces binnen de </w:t>
      </w:r>
      <w:r>
        <w:t>milieubelastende activiteit</w:t>
      </w:r>
      <w:r w:rsidRPr="00EE4E1D">
        <w:t xml:space="preserve"> waarvoor een vergunning is aangevraagd, geen BBT-conclusies of informatiedocumenten over BBT van toepassing zijn, of als de van toepassing zijnde BBT</w:t>
      </w:r>
      <w:r>
        <w:t>-</w:t>
      </w:r>
      <w:r w:rsidRPr="00EE4E1D">
        <w:t>conclusies of informatiedocumenten niet alle mogelijke milieueffecten van de activiteit of het proces behandelen</w:t>
      </w:r>
      <w:r>
        <w:t>,</w:t>
      </w:r>
      <w:r w:rsidRPr="00EE4E1D">
        <w:t xml:space="preserve"> moet </w:t>
      </w:r>
      <w:r>
        <w:t xml:space="preserve">het </w:t>
      </w:r>
      <w:r w:rsidRPr="00EE4E1D">
        <w:t>bevoegd gezag de BBT zelf vaststellen. Hierbij houdt het bevoegd gezag in ieder geval rekening met:</w:t>
      </w:r>
    </w:p>
    <w:p w14:paraId="72171C19" w14:textId="77777777" w:rsidR="008A6922" w:rsidRPr="00EE4E1D" w:rsidRDefault="008A6922" w:rsidP="008A6922">
      <w:pPr>
        <w:pStyle w:val="LijstOpsom"/>
      </w:pPr>
      <w:proofErr w:type="gramStart"/>
      <w:r w:rsidRPr="00EE4E1D">
        <w:t>de</w:t>
      </w:r>
      <w:proofErr w:type="gramEnd"/>
      <w:r w:rsidRPr="00EE4E1D">
        <w:t xml:space="preserve"> toepassing van technieken die weinig afvalstoffen veroorzaken;</w:t>
      </w:r>
    </w:p>
    <w:p w14:paraId="7B9DDEFE" w14:textId="77777777" w:rsidR="008A6922" w:rsidRPr="00EE4E1D" w:rsidRDefault="008A6922" w:rsidP="008A6922">
      <w:pPr>
        <w:pStyle w:val="LijstOpsom"/>
      </w:pPr>
      <w:proofErr w:type="gramStart"/>
      <w:r w:rsidRPr="00EE4E1D">
        <w:t>de</w:t>
      </w:r>
      <w:proofErr w:type="gramEnd"/>
      <w:r w:rsidRPr="00EE4E1D">
        <w:t xml:space="preserve"> toepassing van stoffen die minder gevaarlijk zijn dan stoffen of mengsels als omschreven in artikel 3 van de </w:t>
      </w:r>
      <w:r>
        <w:t>CLP</w:t>
      </w:r>
      <w:r w:rsidRPr="00EE4E1D">
        <w:t>-verordening;</w:t>
      </w:r>
    </w:p>
    <w:p w14:paraId="7280B679" w14:textId="77777777" w:rsidR="008A6922" w:rsidRPr="00EE4E1D" w:rsidRDefault="008A6922" w:rsidP="008A6922">
      <w:pPr>
        <w:pStyle w:val="LijstOpsom"/>
      </w:pPr>
      <w:proofErr w:type="gramStart"/>
      <w:r w:rsidRPr="00EE4E1D">
        <w:t>de</w:t>
      </w:r>
      <w:proofErr w:type="gramEnd"/>
      <w:r w:rsidRPr="00EE4E1D">
        <w:t xml:space="preserve"> ontwikkeling van technieken voor de terugwinning en opnieuw gebruiken van de uitgestoten en gebruikte stoffen en van afvalstoffen;</w:t>
      </w:r>
    </w:p>
    <w:p w14:paraId="4EE53811" w14:textId="77777777" w:rsidR="008A6922" w:rsidRPr="00EE4E1D" w:rsidRDefault="008A6922" w:rsidP="008A6922">
      <w:pPr>
        <w:pStyle w:val="LijstOpsom"/>
      </w:pPr>
      <w:proofErr w:type="gramStart"/>
      <w:r w:rsidRPr="00EE4E1D">
        <w:t>vergelijkbare</w:t>
      </w:r>
      <w:proofErr w:type="gramEnd"/>
      <w:r w:rsidRPr="00EE4E1D">
        <w:t xml:space="preserve"> processen, apparaten of wijzen van bedrijfsvoering die met succes in de praktijk zijn beproefd;</w:t>
      </w:r>
    </w:p>
    <w:p w14:paraId="4AA4C49C" w14:textId="77777777" w:rsidR="008A6922" w:rsidRPr="00EE4E1D" w:rsidRDefault="008A6922" w:rsidP="008A6922">
      <w:pPr>
        <w:pStyle w:val="LijstOpsom"/>
      </w:pPr>
      <w:proofErr w:type="gramStart"/>
      <w:r w:rsidRPr="00EE4E1D">
        <w:t>de</w:t>
      </w:r>
      <w:proofErr w:type="gramEnd"/>
      <w:r w:rsidRPr="00EE4E1D">
        <w:t xml:space="preserve"> vooruitgang van de techniek en de ontwikkeling van de wetenschappelijke kennis;</w:t>
      </w:r>
    </w:p>
    <w:p w14:paraId="2E1765BF" w14:textId="77777777" w:rsidR="008A6922" w:rsidRPr="00EE4E1D" w:rsidRDefault="008A6922" w:rsidP="008A6922">
      <w:pPr>
        <w:pStyle w:val="LijstOpsom"/>
      </w:pPr>
      <w:proofErr w:type="gramStart"/>
      <w:r w:rsidRPr="00EE4E1D">
        <w:t>de</w:t>
      </w:r>
      <w:proofErr w:type="gramEnd"/>
      <w:r w:rsidRPr="00EE4E1D">
        <w:t xml:space="preserve"> aard, de effecten en de omvang van de betrokken emissies;</w:t>
      </w:r>
    </w:p>
    <w:p w14:paraId="52A71864" w14:textId="77777777" w:rsidR="008A6922" w:rsidRPr="00EE4E1D" w:rsidRDefault="008A6922" w:rsidP="008A6922">
      <w:pPr>
        <w:pStyle w:val="LijstOpsom"/>
      </w:pPr>
      <w:proofErr w:type="gramStart"/>
      <w:r w:rsidRPr="00EE4E1D">
        <w:t>de</w:t>
      </w:r>
      <w:proofErr w:type="gramEnd"/>
      <w:r w:rsidRPr="00EE4E1D">
        <w:t xml:space="preserve"> </w:t>
      </w:r>
      <w:r w:rsidRPr="000D779F">
        <w:t>verwachte datum en het verwachte tijdstip waarop met de activiteit wordt begonnen</w:t>
      </w:r>
      <w:r w:rsidRPr="00EE4E1D">
        <w:t>;</w:t>
      </w:r>
    </w:p>
    <w:p w14:paraId="6F5FA385" w14:textId="77777777" w:rsidR="008A6922" w:rsidRPr="00EE4E1D" w:rsidRDefault="008A6922" w:rsidP="008A6922">
      <w:pPr>
        <w:pStyle w:val="LijstOpsom"/>
      </w:pPr>
      <w:proofErr w:type="gramStart"/>
      <w:r w:rsidRPr="00EE4E1D">
        <w:t>de</w:t>
      </w:r>
      <w:proofErr w:type="gramEnd"/>
      <w:r w:rsidRPr="00EE4E1D">
        <w:t xml:space="preserve"> tijd die nodig is om een betere techniek toe te gaan passen;</w:t>
      </w:r>
    </w:p>
    <w:p w14:paraId="4311146F" w14:textId="77777777" w:rsidR="008A6922" w:rsidRPr="00EE4E1D" w:rsidRDefault="008A6922" w:rsidP="008A6922">
      <w:pPr>
        <w:pStyle w:val="LijstOpsom"/>
      </w:pPr>
      <w:proofErr w:type="gramStart"/>
      <w:r w:rsidRPr="00EE4E1D">
        <w:t>het</w:t>
      </w:r>
      <w:proofErr w:type="gramEnd"/>
      <w:r w:rsidRPr="00EE4E1D">
        <w:t xml:space="preserve"> verbruik en de aard van de grondstoffen, met inbegrip van water, en de energie-efficiëntie;</w:t>
      </w:r>
    </w:p>
    <w:p w14:paraId="0149CE8E" w14:textId="77777777" w:rsidR="008A6922" w:rsidRPr="00EE4E1D" w:rsidRDefault="008A6922" w:rsidP="008A6922">
      <w:pPr>
        <w:pStyle w:val="LijstOpsom"/>
      </w:pPr>
      <w:proofErr w:type="gramStart"/>
      <w:r w:rsidRPr="00EE4E1D">
        <w:t>de</w:t>
      </w:r>
      <w:proofErr w:type="gramEnd"/>
      <w:r w:rsidRPr="00EE4E1D">
        <w:t xml:space="preserve"> noodzaak om </w:t>
      </w:r>
      <w:r>
        <w:t>de nadelige gevolgen</w:t>
      </w:r>
      <w:r w:rsidRPr="00EE4E1D">
        <w:t xml:space="preserve"> van de emissies op en de risico</w:t>
      </w:r>
      <w:r>
        <w:t>’</w:t>
      </w:r>
      <w:r w:rsidRPr="00EE4E1D">
        <w:t>s voor het milieu te voorkomen of tot een minimum te beperken;</w:t>
      </w:r>
      <w:r>
        <w:t xml:space="preserve"> en</w:t>
      </w:r>
    </w:p>
    <w:p w14:paraId="0785C41A" w14:textId="77777777" w:rsidR="008A6922" w:rsidRPr="00EE4E1D" w:rsidRDefault="008A6922" w:rsidP="008A6922">
      <w:pPr>
        <w:pStyle w:val="LijstOpsom"/>
      </w:pPr>
      <w:proofErr w:type="gramStart"/>
      <w:r w:rsidRPr="00EE4E1D">
        <w:t>de</w:t>
      </w:r>
      <w:proofErr w:type="gramEnd"/>
      <w:r w:rsidRPr="00EE4E1D">
        <w:t xml:space="preserve"> noodzaak ongevallen te voorkomen en de gevolgen daarvan voor het milieu te beperken.</w:t>
      </w:r>
    </w:p>
    <w:p w14:paraId="31C0DADC" w14:textId="77777777" w:rsidR="008A6922" w:rsidRPr="00EE4E1D" w:rsidRDefault="008A6922" w:rsidP="008A6922">
      <w:pPr>
        <w:pStyle w:val="StandaardLRSO"/>
      </w:pPr>
      <w:r w:rsidRPr="00EE4E1D">
        <w:t xml:space="preserve"> </w:t>
      </w:r>
    </w:p>
    <w:p w14:paraId="4E98FEDA" w14:textId="77777777" w:rsidR="008A6922" w:rsidRPr="00EE4E1D" w:rsidRDefault="008A6922" w:rsidP="008A6922">
      <w:pPr>
        <w:pStyle w:val="StandaardLRSO"/>
      </w:pPr>
      <w:r w:rsidRPr="00EE4E1D">
        <w:t xml:space="preserve">De op één van deze criteria vastgestelde BBT moet een milieubeschermingsniveau garanderen dat tenminste gelijkwaardig is aan het niveau in de BBT-conclusies. </w:t>
      </w:r>
    </w:p>
    <w:p w14:paraId="5E75D9FB" w14:textId="77777777" w:rsidR="008A6922" w:rsidRPr="00EE4E1D" w:rsidRDefault="008A6922" w:rsidP="008A6922">
      <w:pPr>
        <w:pStyle w:val="StandaardLRSO"/>
      </w:pPr>
    </w:p>
    <w:p w14:paraId="6A38602D" w14:textId="77777777" w:rsidR="008A6922" w:rsidRDefault="008A6922" w:rsidP="008A6922">
      <w:pPr>
        <w:pStyle w:val="OParag"/>
      </w:pPr>
      <w:r>
        <w:t>Concrete bepaling beste beschikbare technieken</w:t>
      </w:r>
    </w:p>
    <w:p w14:paraId="0FCE9111" w14:textId="77777777" w:rsidR="008A6922" w:rsidRDefault="008A6922" w:rsidP="008A6922">
      <w:pPr>
        <w:pStyle w:val="StandaardLRSO"/>
      </w:pPr>
      <w:r>
        <w:t xml:space="preserve">De aanvraag heeft betrekking op één of meer IPPC-installaties en wel de volgende: </w:t>
      </w:r>
      <w:sdt>
        <w:sdtPr>
          <w:alias w:val="&lt;&lt;…..&gt;&gt;"/>
          <w:tag w:val="&lt;&lt;…..&gt;&gt;"/>
          <w:id w:val="252943614"/>
          <w:placeholder>
            <w:docPart w:val="18855CEA721B4211B4AE28252FA72336"/>
          </w:placeholder>
          <w:showingPlcHdr/>
        </w:sdtPr>
        <w:sdtEndPr/>
        <w:sdtContent>
          <w:r w:rsidRPr="00F94031">
            <w:rPr>
              <w:rStyle w:val="Tekstvantijdelijkeaanduiding"/>
              <w:shd w:val="clear" w:color="auto" w:fill="C9F1FF"/>
            </w:rPr>
            <w:t>&lt;</w:t>
          </w:r>
          <w:proofErr w:type="gramStart"/>
          <w:r w:rsidRPr="00F94031">
            <w:rPr>
              <w:rStyle w:val="Tekstvantijdelijkeaanduiding"/>
              <w:shd w:val="clear" w:color="auto" w:fill="C9F1FF"/>
            </w:rPr>
            <w:t>&lt;….</w:t>
          </w:r>
          <w:proofErr w:type="gramEnd"/>
          <w:r w:rsidRPr="00F94031">
            <w:rPr>
              <w:rStyle w:val="Tekstvantijdelijkeaanduiding"/>
              <w:shd w:val="clear" w:color="auto" w:fill="C9F1FF"/>
            </w:rPr>
            <w:t>.&gt;&gt;</w:t>
          </w:r>
        </w:sdtContent>
      </w:sdt>
      <w:r>
        <w:t>.</w:t>
      </w:r>
    </w:p>
    <w:p w14:paraId="029FF02D" w14:textId="77777777" w:rsidR="008A6922" w:rsidRDefault="008A6922" w:rsidP="008A6922">
      <w:pPr>
        <w:pStyle w:val="StandaardLRSO"/>
      </w:pPr>
    </w:p>
    <w:p w14:paraId="4CCDAE43" w14:textId="77777777" w:rsidR="008A6922" w:rsidRDefault="008A6922" w:rsidP="008A6922">
      <w:pPr>
        <w:pStyle w:val="StandaardLRSO"/>
      </w:pPr>
      <w:r>
        <w:t xml:space="preserve">Er moet worden voldaan aan de BBT-conclusies voor de hoofdactiviteit en aan andere relevante BBT-conclusies. </w:t>
      </w:r>
    </w:p>
    <w:p w14:paraId="09A317DD" w14:textId="77777777" w:rsidR="008A6922" w:rsidRDefault="008A6922" w:rsidP="008A6922">
      <w:pPr>
        <w:pStyle w:val="StandaardLRSO"/>
      </w:pPr>
    </w:p>
    <w:p w14:paraId="50D72365" w14:textId="77777777" w:rsidR="008A6922" w:rsidRDefault="008A6922" w:rsidP="008A6922">
      <w:pPr>
        <w:pStyle w:val="StandaardLRSO"/>
      </w:pPr>
      <w:r>
        <w:t xml:space="preserve">Op grond van artikel 8.10 van het </w:t>
      </w:r>
      <w:proofErr w:type="spellStart"/>
      <w:r>
        <w:t>Bkl</w:t>
      </w:r>
      <w:proofErr w:type="spellEnd"/>
      <w:r>
        <w:t xml:space="preserve"> moet voor het bepalen van BBT een toetsing plaatsvinden aan relevante aangewezen informatiedocumenten over BBT. </w:t>
      </w:r>
    </w:p>
    <w:p w14:paraId="6875B6AD" w14:textId="77777777" w:rsidR="008A6922" w:rsidRDefault="008A6922" w:rsidP="008A6922">
      <w:pPr>
        <w:pStyle w:val="StandaardLRSO"/>
      </w:pPr>
    </w:p>
    <w:p w14:paraId="06EDF4A6" w14:textId="77777777" w:rsidR="008A6922" w:rsidRDefault="008A6922" w:rsidP="008A6922">
      <w:pPr>
        <w:pStyle w:val="StandaardLRSO"/>
      </w:pPr>
      <w:r>
        <w:t xml:space="preserve">Uit jurisprudentie met betrekking tot het bepalen van BBT bij het toetsen aan BBT-conclusies bij vergunningverlening is gebleken dat het bevoegd gezag bij het toetsen aan BBT-conclusies de actualiteit hiervan moet nagaan ten aanzien van de ontwikkelingen van BBT die sinds het vaststellen van de BBT-conclusies hebben plaatsgevonden. Bronnen voor ontwikkelingen ten aanzien van BBT zijn onder andere de eindconcepten van herziene BBT-conclusies. </w:t>
      </w:r>
    </w:p>
    <w:p w14:paraId="71CF4A0F" w14:textId="77777777" w:rsidR="008A6922" w:rsidRDefault="008A6922" w:rsidP="008A6922">
      <w:pPr>
        <w:pStyle w:val="StandaardLRSO"/>
      </w:pPr>
    </w:p>
    <w:p w14:paraId="385925C6" w14:textId="77777777" w:rsidR="008A6922" w:rsidRDefault="008A6922" w:rsidP="008A6922">
      <w:pPr>
        <w:pStyle w:val="Commentaar"/>
      </w:pPr>
      <w:r>
        <w:t>Hier een opsomming geven van de van toepassing zijnde BBT-conclusies</w:t>
      </w:r>
    </w:p>
    <w:p w14:paraId="4F0AEE60" w14:textId="77777777" w:rsidR="008A6922" w:rsidRDefault="008A6922" w:rsidP="008A6922">
      <w:pPr>
        <w:pStyle w:val="StandaardLRSO"/>
      </w:pPr>
      <w:r>
        <w:t>Bij het bepalen van de BBT hebben we rekening gehouden met de volgende BBT-conclusies:</w:t>
      </w:r>
      <w:r w:rsidRPr="00D0718A">
        <w:t xml:space="preserve"> </w:t>
      </w:r>
      <w:sdt>
        <w:sdtPr>
          <w:alias w:val="&lt;&lt;…..&gt;&gt;"/>
          <w:tag w:val="&lt;&lt;…..&gt;&gt;"/>
          <w:id w:val="488439471"/>
          <w:placeholder>
            <w:docPart w:val="548850A006444858AFBAB91CD19D5D51"/>
          </w:placeholder>
          <w:showingPlcHdr/>
        </w:sdtPr>
        <w:sdtEndPr/>
        <w:sdtContent>
          <w:r w:rsidRPr="00F94031">
            <w:rPr>
              <w:rStyle w:val="Tekstvantijdelijkeaanduiding"/>
              <w:shd w:val="clear" w:color="auto" w:fill="C9F1FF"/>
            </w:rPr>
            <w:t>&lt;</w:t>
          </w:r>
          <w:proofErr w:type="gramStart"/>
          <w:r w:rsidRPr="00F94031">
            <w:rPr>
              <w:rStyle w:val="Tekstvantijdelijkeaanduiding"/>
              <w:shd w:val="clear" w:color="auto" w:fill="C9F1FF"/>
            </w:rPr>
            <w:t>&lt;….</w:t>
          </w:r>
          <w:proofErr w:type="gramEnd"/>
          <w:r w:rsidRPr="00F94031">
            <w:rPr>
              <w:rStyle w:val="Tekstvantijdelijkeaanduiding"/>
              <w:shd w:val="clear" w:color="auto" w:fill="C9F1FF"/>
            </w:rPr>
            <w:t>.&gt;&gt;</w:t>
          </w:r>
        </w:sdtContent>
      </w:sdt>
      <w:r>
        <w:t xml:space="preserve"> </w:t>
      </w:r>
    </w:p>
    <w:p w14:paraId="7167C3B8" w14:textId="77777777" w:rsidR="008A6922" w:rsidRDefault="008A6922" w:rsidP="008A6922">
      <w:pPr>
        <w:pStyle w:val="StandaardLRSO"/>
      </w:pPr>
    </w:p>
    <w:p w14:paraId="34CC6ACC" w14:textId="77777777" w:rsidR="008A6922" w:rsidRDefault="008A6922" w:rsidP="008A6922">
      <w:pPr>
        <w:pStyle w:val="Commentaar"/>
      </w:pPr>
      <w:r>
        <w:t xml:space="preserve">Hier een opsomming geven van de van toepassing zijnde Nederlandse informatiedocumenten als genoemd in bijlage XVIII van het </w:t>
      </w:r>
      <w:proofErr w:type="spellStart"/>
      <w:r>
        <w:t>Bkl</w:t>
      </w:r>
      <w:proofErr w:type="spellEnd"/>
      <w:r>
        <w:t>.</w:t>
      </w:r>
    </w:p>
    <w:p w14:paraId="2129DED1" w14:textId="77777777" w:rsidR="008A6922" w:rsidRDefault="008A6922" w:rsidP="008A6922">
      <w:pPr>
        <w:pStyle w:val="StandaardLRSO"/>
      </w:pPr>
      <w:r>
        <w:t xml:space="preserve">Bij het bepalen van de BBT hebben wij rekening gehouden met de volgende informatiedocumenten over BBT, zoals opgenomen in </w:t>
      </w:r>
      <w:r w:rsidRPr="00A06A3F">
        <w:t>bijlage XVIII, onder A</w:t>
      </w:r>
      <w:r>
        <w:t xml:space="preserve">, van het </w:t>
      </w:r>
      <w:proofErr w:type="spellStart"/>
      <w:r>
        <w:t>Bkl</w:t>
      </w:r>
      <w:proofErr w:type="spellEnd"/>
      <w:r>
        <w:t xml:space="preserve">: </w:t>
      </w:r>
      <w:sdt>
        <w:sdtPr>
          <w:alias w:val="&lt;&lt;…..&gt;&gt;"/>
          <w:tag w:val="&lt;&lt;…..&gt;&gt;"/>
          <w:id w:val="-831439988"/>
          <w:placeholder>
            <w:docPart w:val="77CE79073AEF49DFAE94325F55A0DA91"/>
          </w:placeholder>
          <w:showingPlcHdr/>
        </w:sdtPr>
        <w:sdtEndPr/>
        <w:sdtContent>
          <w:r w:rsidRPr="00F94031">
            <w:rPr>
              <w:rStyle w:val="Tekstvantijdelijkeaanduiding"/>
              <w:shd w:val="clear" w:color="auto" w:fill="C9F1FF"/>
            </w:rPr>
            <w:t>&lt;</w:t>
          </w:r>
          <w:proofErr w:type="gramStart"/>
          <w:r w:rsidRPr="00F94031">
            <w:rPr>
              <w:rStyle w:val="Tekstvantijdelijkeaanduiding"/>
              <w:shd w:val="clear" w:color="auto" w:fill="C9F1FF"/>
            </w:rPr>
            <w:t>&lt;….</w:t>
          </w:r>
          <w:proofErr w:type="gramEnd"/>
          <w:r w:rsidRPr="00F94031">
            <w:rPr>
              <w:rStyle w:val="Tekstvantijdelijkeaanduiding"/>
              <w:shd w:val="clear" w:color="auto" w:fill="C9F1FF"/>
            </w:rPr>
            <w:t>.&gt;&gt;</w:t>
          </w:r>
        </w:sdtContent>
      </w:sdt>
      <w:r>
        <w:t xml:space="preserve"> </w:t>
      </w:r>
    </w:p>
    <w:p w14:paraId="5E55AF12" w14:textId="77777777" w:rsidR="008A6922" w:rsidRDefault="008A6922" w:rsidP="008A6922">
      <w:pPr>
        <w:pStyle w:val="StandaardLRSO"/>
      </w:pPr>
    </w:p>
    <w:p w14:paraId="182A39C1" w14:textId="77777777" w:rsidR="008A6922" w:rsidRDefault="008A6922" w:rsidP="008A6922">
      <w:pPr>
        <w:pStyle w:val="Commentaar"/>
      </w:pPr>
      <w:r>
        <w:t>Hier een opsomming geven van de van toepassing zijnde specifieke literatuur. Er kan worden aangesloten bij branchedocumenten, als geen BBT-conclusies of informatiedocumenten zijn vastgesteld.</w:t>
      </w:r>
    </w:p>
    <w:p w14:paraId="26F67064" w14:textId="77777777" w:rsidR="008A6922" w:rsidRDefault="008A6922" w:rsidP="008A6922">
      <w:pPr>
        <w:pStyle w:val="Commentaar"/>
      </w:pPr>
      <w:r>
        <w:t xml:space="preserve">Noem hier ook documenten uit </w:t>
      </w:r>
      <w:r w:rsidRPr="00A06A3F">
        <w:t>bijlage XVIII, onder A</w:t>
      </w:r>
      <w:r>
        <w:t xml:space="preserve">, van het </w:t>
      </w:r>
      <w:proofErr w:type="spellStart"/>
      <w:r>
        <w:t>Bkl</w:t>
      </w:r>
      <w:proofErr w:type="spellEnd"/>
      <w:r w:rsidDel="000F69E5">
        <w:t xml:space="preserve"> </w:t>
      </w:r>
      <w:r>
        <w:t>waarvan inmiddels een nieuwe versie is vastgesteld, die nog niet in die bijlage is aangewezen (bv. een nieuwe versie van een PGS-richtlijn). Deze beschrijft immers BBT, waar consensus over is.</w:t>
      </w:r>
    </w:p>
    <w:p w14:paraId="5742668C" w14:textId="77777777" w:rsidR="008A6922" w:rsidRDefault="008A6922" w:rsidP="008A6922">
      <w:pPr>
        <w:pStyle w:val="Commentaar"/>
      </w:pPr>
      <w:r>
        <w:t>Geef daarbij het volgende aan: de geactualiseerde versie van</w:t>
      </w:r>
      <w:r w:rsidRPr="00D0718A">
        <w:t xml:space="preserve"> </w:t>
      </w:r>
      <w:bookmarkStart w:id="3" w:name="_Hlk518303093"/>
      <w:sdt>
        <w:sdtPr>
          <w:alias w:val="&lt;&lt;…..&gt;&gt;"/>
          <w:tag w:val="&lt;&lt;…..&gt;&gt;"/>
          <w:id w:val="-1391645884"/>
          <w:placeholder>
            <w:docPart w:val="858FBB511D524A039C7753D1415C1688"/>
          </w:placeholder>
          <w:showingPlcHdr/>
        </w:sdtPr>
        <w:sdtEndPr/>
        <w:sdtContent>
          <w:r w:rsidRPr="00D0718A">
            <w:rPr>
              <w:rStyle w:val="Tekstvantijdelijkeaanduiding"/>
              <w:shd w:val="clear" w:color="auto" w:fill="C9F1FF"/>
            </w:rPr>
            <w:t>&lt;</w:t>
          </w:r>
          <w:proofErr w:type="gramStart"/>
          <w:r w:rsidRPr="00D0718A">
            <w:rPr>
              <w:rStyle w:val="Tekstvantijdelijkeaanduiding"/>
              <w:shd w:val="clear" w:color="auto" w:fill="C9F1FF"/>
            </w:rPr>
            <w:t>&lt;….</w:t>
          </w:r>
          <w:proofErr w:type="gramEnd"/>
          <w:r w:rsidRPr="00D0718A">
            <w:rPr>
              <w:rStyle w:val="Tekstvantijdelijkeaanduiding"/>
              <w:shd w:val="clear" w:color="auto" w:fill="C9F1FF"/>
            </w:rPr>
            <w:t>.&gt;&gt;</w:t>
          </w:r>
        </w:sdtContent>
      </w:sdt>
      <w:bookmarkEnd w:id="3"/>
      <w:r>
        <w:t xml:space="preserve"> (bv. PGS) is nog niet aangewezen in </w:t>
      </w:r>
      <w:r w:rsidRPr="00A06A3F">
        <w:t>bijlage II</w:t>
      </w:r>
      <w:r>
        <w:t xml:space="preserve"> bij de Omgevingsregeling als BBT-informatiedocument. Omdat verwacht wordt dat dit binnen een redelijke termijn gaat gebeuren hebben wij getoetst aan versie </w:t>
      </w:r>
      <w:sdt>
        <w:sdtPr>
          <w:alias w:val="&lt;&lt;…..&gt;&gt;"/>
          <w:tag w:val="&lt;&lt;…..&gt;&gt;"/>
          <w:id w:val="-83536862"/>
          <w:placeholder>
            <w:docPart w:val="8894B9C9A5EF403D8F964775D3B87FAF"/>
          </w:placeholder>
        </w:sdtPr>
        <w:sdtEndPr/>
        <w:sdtContent>
          <w:sdt>
            <w:sdtPr>
              <w:alias w:val="&lt;&lt;…..&gt;&gt;"/>
              <w:tag w:val="&lt;&lt;…..&gt;&gt;"/>
              <w:id w:val="-2126994428"/>
              <w:placeholder>
                <w:docPart w:val="10EA96875BA74ECDAC6B6E2F753FA8B6"/>
              </w:placeholder>
              <w:showingPlcHdr/>
            </w:sdtPr>
            <w:sdtEndPr/>
            <w:sdtContent>
              <w:r w:rsidRPr="00D0718A">
                <w:rPr>
                  <w:rStyle w:val="Tekstvantijdelijkeaanduiding"/>
                  <w:shd w:val="clear" w:color="auto" w:fill="C9F1FF"/>
                </w:rPr>
                <w:t>&lt;</w:t>
              </w:r>
              <w:proofErr w:type="gramStart"/>
              <w:r w:rsidRPr="00D0718A">
                <w:rPr>
                  <w:rStyle w:val="Tekstvantijdelijkeaanduiding"/>
                  <w:shd w:val="clear" w:color="auto" w:fill="C9F1FF"/>
                </w:rPr>
                <w:t>&lt;….</w:t>
              </w:r>
              <w:proofErr w:type="gramEnd"/>
              <w:r w:rsidRPr="00D0718A">
                <w:rPr>
                  <w:rStyle w:val="Tekstvantijdelijkeaanduiding"/>
                  <w:shd w:val="clear" w:color="auto" w:fill="C9F1FF"/>
                </w:rPr>
                <w:t>.&gt;&gt;</w:t>
              </w:r>
            </w:sdtContent>
          </w:sdt>
        </w:sdtContent>
      </w:sdt>
      <w:r>
        <w:t xml:space="preserve"> van </w:t>
      </w:r>
      <w:sdt>
        <w:sdtPr>
          <w:alias w:val="&lt;&lt;…..&gt;&gt;"/>
          <w:tag w:val="&lt;&lt;…..&gt;&gt;"/>
          <w:id w:val="1505620355"/>
          <w:placeholder>
            <w:docPart w:val="BC280A15BC0F46DFA86FF94B0BA11853"/>
          </w:placeholder>
          <w:showingPlcHdr/>
        </w:sdtPr>
        <w:sdtEndPr/>
        <w:sdtContent>
          <w:r w:rsidRPr="00D0718A">
            <w:rPr>
              <w:rStyle w:val="Tekstvantijdelijkeaanduiding"/>
              <w:shd w:val="clear" w:color="auto" w:fill="C9F1FF"/>
            </w:rPr>
            <w:t>&lt;</w:t>
          </w:r>
          <w:proofErr w:type="gramStart"/>
          <w:r w:rsidRPr="00D0718A">
            <w:rPr>
              <w:rStyle w:val="Tekstvantijdelijkeaanduiding"/>
              <w:shd w:val="clear" w:color="auto" w:fill="C9F1FF"/>
            </w:rPr>
            <w:t>&lt;….</w:t>
          </w:r>
          <w:proofErr w:type="gramEnd"/>
          <w:r w:rsidRPr="00D0718A">
            <w:rPr>
              <w:rStyle w:val="Tekstvantijdelijkeaanduiding"/>
              <w:shd w:val="clear" w:color="auto" w:fill="C9F1FF"/>
            </w:rPr>
            <w:t>.&gt;&gt;</w:t>
          </w:r>
        </w:sdtContent>
      </w:sdt>
      <w:r>
        <w:t>.</w:t>
      </w:r>
    </w:p>
    <w:p w14:paraId="2964E7DF" w14:textId="77777777" w:rsidR="008A6922" w:rsidRDefault="008A6922" w:rsidP="008A6922">
      <w:pPr>
        <w:pStyle w:val="Commentaar"/>
      </w:pPr>
    </w:p>
    <w:p w14:paraId="1F2015C7" w14:textId="77777777" w:rsidR="008A6922" w:rsidRDefault="008A6922" w:rsidP="008A6922">
      <w:pPr>
        <w:pStyle w:val="Commentaar"/>
      </w:pPr>
      <w:r>
        <w:t xml:space="preserve">Er wordt gewerkt aan updates van PGS-en, dus check daarom </w:t>
      </w:r>
      <w:r w:rsidRPr="001336EE">
        <w:t xml:space="preserve">bijlage </w:t>
      </w:r>
      <w:r>
        <w:t>II bij de Omgevingsregeling</w:t>
      </w:r>
      <w:r w:rsidRPr="001336EE" w:rsidDel="001336EE">
        <w:t xml:space="preserve"> </w:t>
      </w:r>
      <w:r>
        <w:t xml:space="preserve">en de website </w:t>
      </w:r>
      <w:hyperlink r:id="rId13" w:history="1">
        <w:r w:rsidRPr="003378D9">
          <w:rPr>
            <w:rStyle w:val="Hyperlink"/>
          </w:rPr>
          <w:t>http://publicatiereeksgevaarlijkestoffen.nl/</w:t>
        </w:r>
      </w:hyperlink>
      <w:r>
        <w:t xml:space="preserve">. </w:t>
      </w:r>
    </w:p>
    <w:p w14:paraId="2CF03CE0" w14:textId="77777777" w:rsidR="008A6922" w:rsidRDefault="008A6922" w:rsidP="008A6922">
      <w:pPr>
        <w:pStyle w:val="Commentaar"/>
      </w:pPr>
    </w:p>
    <w:p w14:paraId="175C1F17" w14:textId="77777777" w:rsidR="008A6922" w:rsidRDefault="008A6922" w:rsidP="008A6922">
      <w:pPr>
        <w:pStyle w:val="Commentaar"/>
      </w:pPr>
      <w:r>
        <w:t>Als een nieuwe PGS inhoudelijk sterk afwijkt van de vorige versie, is voor bestaande en vergunde situaties maatwerk nodig, waarbij overeenstemming met vergunninghouder vooraf van belang is. Je gaat dan namelijk vergunde rechten aanpassen. In het algemeen is dit oplosbaar, omdat alle PGS-richtlijnen (als daaraan door de bestaande situatie niet kan worden voldaan) de mogelijkheid van gelijkwaardigheid geven.</w:t>
      </w:r>
    </w:p>
    <w:p w14:paraId="4421744C" w14:textId="77777777" w:rsidR="008A6922" w:rsidRDefault="008A6922" w:rsidP="008A6922">
      <w:pPr>
        <w:pStyle w:val="StandaardLRSO"/>
      </w:pPr>
      <w:r>
        <w:t xml:space="preserve">Verder hebben wij bij het bepalen van de </w:t>
      </w:r>
      <w:proofErr w:type="gramStart"/>
      <w:r>
        <w:t>BBT rekening</w:t>
      </w:r>
      <w:proofErr w:type="gramEnd"/>
      <w:r>
        <w:t xml:space="preserve"> gehouden met de volgende van toepassing zijnde specifieke literatuur:</w:t>
      </w:r>
    </w:p>
    <w:p w14:paraId="52775143" w14:textId="77777777" w:rsidR="008A6922" w:rsidRDefault="004528D9" w:rsidP="008A6922">
      <w:pPr>
        <w:pStyle w:val="StandaardLRSO"/>
      </w:pPr>
      <w:sdt>
        <w:sdtPr>
          <w:alias w:val="&lt;&lt;…..&gt;&gt;"/>
          <w:tag w:val="&lt;&lt;…..&gt;&gt;"/>
          <w:id w:val="-1773770774"/>
          <w:placeholder>
            <w:docPart w:val="0AC7EF3B54F94718BD843E002B2E218A"/>
          </w:placeholder>
          <w:showingPlcHdr/>
        </w:sdtPr>
        <w:sdtEndPr/>
        <w:sdtContent>
          <w:r w:rsidR="008A6922" w:rsidRPr="00D0718A">
            <w:rPr>
              <w:rStyle w:val="Tekstvantijdelijkeaanduiding"/>
              <w:shd w:val="clear" w:color="auto" w:fill="C9F1FF"/>
            </w:rPr>
            <w:t>&lt;&lt;…..&gt;&gt;</w:t>
          </w:r>
        </w:sdtContent>
      </w:sdt>
    </w:p>
    <w:p w14:paraId="46756662" w14:textId="77777777" w:rsidR="008A6922" w:rsidRDefault="008A6922" w:rsidP="008A6922">
      <w:pPr>
        <w:pStyle w:val="StandaardLRSO"/>
      </w:pPr>
    </w:p>
    <w:p w14:paraId="20E59EC9" w14:textId="77777777" w:rsidR="008A6922" w:rsidRDefault="008A6922" w:rsidP="008A6922">
      <w:pPr>
        <w:pStyle w:val="Commentaar"/>
      </w:pPr>
      <w:r w:rsidRPr="003E0540">
        <w:rPr>
          <w:u w:val="single"/>
        </w:rPr>
        <w:t xml:space="preserve">Let op: deze alinea is alleen relevant indien er geen BBT-conclusies </w:t>
      </w:r>
      <w:r>
        <w:t xml:space="preserve">of informatiedocumenten als bedoeld in het eerste lid van artikel 8.10 van het </w:t>
      </w:r>
      <w:proofErr w:type="spellStart"/>
      <w:r>
        <w:t>Bkl</w:t>
      </w:r>
      <w:proofErr w:type="spellEnd"/>
      <w:r>
        <w:t xml:space="preserve"> van toepassing zijn, of indien de van toepassing zijnde BBT-conclusies of informatiedocumenten niet alle mogelijke milieueffecten van de activiteit of het proces behandelen.</w:t>
      </w:r>
    </w:p>
    <w:p w14:paraId="24094F0D" w14:textId="77777777" w:rsidR="008A6922" w:rsidRDefault="008A6922" w:rsidP="008A6922">
      <w:pPr>
        <w:pStyle w:val="Commentaar"/>
      </w:pPr>
    </w:p>
    <w:p w14:paraId="142A6AE2" w14:textId="77777777" w:rsidR="008A6922" w:rsidRPr="003E0540" w:rsidRDefault="008A6922" w:rsidP="008A6922">
      <w:pPr>
        <w:pStyle w:val="Commentaar"/>
        <w:rPr>
          <w:u w:val="single"/>
        </w:rPr>
      </w:pPr>
      <w:r w:rsidRPr="003E0540">
        <w:rPr>
          <w:u w:val="single"/>
        </w:rPr>
        <w:t xml:space="preserve">De aspecten genoemd in artikel </w:t>
      </w:r>
      <w:r>
        <w:rPr>
          <w:u w:val="single"/>
        </w:rPr>
        <w:t xml:space="preserve">8.10, tweede lid, van het </w:t>
      </w:r>
      <w:proofErr w:type="spellStart"/>
      <w:r>
        <w:rPr>
          <w:u w:val="single"/>
        </w:rPr>
        <w:t>Bkl</w:t>
      </w:r>
      <w:proofErr w:type="spellEnd"/>
      <w:r>
        <w:rPr>
          <w:u w:val="single"/>
        </w:rPr>
        <w:t xml:space="preserve"> </w:t>
      </w:r>
      <w:r w:rsidRPr="003E0540">
        <w:rPr>
          <w:u w:val="single"/>
        </w:rPr>
        <w:t>zijn hieronder genoemd. Neem uit onderstaande voorbeelden alleen op wat relevant is.</w:t>
      </w:r>
    </w:p>
    <w:p w14:paraId="3A532CAE" w14:textId="77777777" w:rsidR="008A6922" w:rsidRDefault="008A6922" w:rsidP="008A6922">
      <w:pPr>
        <w:pStyle w:val="Commentaar"/>
      </w:pPr>
      <w:r>
        <w:t>-</w:t>
      </w:r>
      <w:r>
        <w:tab/>
        <w:t xml:space="preserve">Toepassing van technieken die weinig afvalstoffen veroorzaken. </w:t>
      </w:r>
    </w:p>
    <w:p w14:paraId="23E5DB1E" w14:textId="77777777" w:rsidR="008A6922" w:rsidRDefault="008A6922" w:rsidP="008A6922">
      <w:pPr>
        <w:pStyle w:val="Commentaar"/>
      </w:pPr>
      <w:r>
        <w:t xml:space="preserve">Voorbeeld: Het gaat binnen de milieubelastende activiteit om de opslag, het sorteren en het bewerken van afvalstoffen. Bij de toegepaste technieken komen geen afvalstoffen vrij, maar er worden </w:t>
      </w:r>
      <w:proofErr w:type="gramStart"/>
      <w:r>
        <w:t>reeds</w:t>
      </w:r>
      <w:proofErr w:type="gramEnd"/>
      <w:r>
        <w:t xml:space="preserve"> bestaande afvalstoffen hetzij verder in de afvalverwijderingsketen gebracht, hetzij omgezet tot secundaire grondstoffen.</w:t>
      </w:r>
    </w:p>
    <w:p w14:paraId="4413C173" w14:textId="77777777" w:rsidR="008A6922" w:rsidRDefault="008A6922" w:rsidP="008A6922">
      <w:pPr>
        <w:pStyle w:val="Commentaar"/>
      </w:pPr>
    </w:p>
    <w:p w14:paraId="44F1316B" w14:textId="77777777" w:rsidR="008A6922" w:rsidRDefault="008A6922" w:rsidP="008A6922">
      <w:pPr>
        <w:pStyle w:val="Commentaar"/>
      </w:pPr>
      <w:r>
        <w:t xml:space="preserve">- </w:t>
      </w:r>
      <w:r>
        <w:tab/>
        <w:t xml:space="preserve">Toepassing van stoffen die minder gevaarlijk zijn dan stoffen of mengsels als omschreven in artikel 3 van </w:t>
      </w:r>
      <w:r>
        <w:lastRenderedPageBreak/>
        <w:t>de CLP-verordening.</w:t>
      </w:r>
    </w:p>
    <w:p w14:paraId="7401AB23" w14:textId="77777777" w:rsidR="008A6922" w:rsidRDefault="008A6922" w:rsidP="008A6922">
      <w:pPr>
        <w:pStyle w:val="Commentaar"/>
      </w:pPr>
      <w:r>
        <w:t xml:space="preserve">Voorbeeld: Er worden in het proces - op enkele beperkte hoeveelheden hulpstoffen na - geen gevaarlijke stoffen toegepast; er worden wel van buiten de milieubelastende activiteit afkomstige gevaarlijke afvalstoffen van derden voor de verdere verwerking </w:t>
      </w:r>
      <w:proofErr w:type="spellStart"/>
      <w:r>
        <w:t>opgebulkt</w:t>
      </w:r>
      <w:proofErr w:type="spellEnd"/>
      <w:r>
        <w:t xml:space="preserve">. </w:t>
      </w:r>
    </w:p>
    <w:p w14:paraId="7F0F52AD" w14:textId="77777777" w:rsidR="008A6922" w:rsidRDefault="008A6922" w:rsidP="008A6922">
      <w:pPr>
        <w:pStyle w:val="Commentaar"/>
      </w:pPr>
    </w:p>
    <w:p w14:paraId="09E3A585" w14:textId="77777777" w:rsidR="008A6922" w:rsidRDefault="008A6922" w:rsidP="008A6922">
      <w:pPr>
        <w:pStyle w:val="Commentaar"/>
      </w:pPr>
      <w:r>
        <w:t xml:space="preserve">- </w:t>
      </w:r>
      <w:r>
        <w:tab/>
        <w:t>Ontwikkeling van technieken voor de terugwinning en het opnieuw gebruiken van de uitgestoten en gebruikte stoffen en van afvalstoffen.</w:t>
      </w:r>
    </w:p>
    <w:p w14:paraId="7D519DBA" w14:textId="77777777" w:rsidR="008A6922" w:rsidRDefault="008A6922" w:rsidP="008A6922">
      <w:pPr>
        <w:pStyle w:val="Commentaar"/>
      </w:pPr>
      <w:r>
        <w:t>Voorbeeld: Binnen de milieubelastende activiteit worden geen stoffen uitgestoten en gebruikt; de afvalstoffen worden van derden buiten de milieubelastende activiteit geaccepteerd. Om deze afvalstoffen beter te kunnen inzetten voor hergebruik houdt aanvrager de ontwikkelingen in het oog en zal die in de toekomst - rekening houdend met de voorzienbare kosten en baten van de maatregelen - zo mogelijk toepassen.</w:t>
      </w:r>
    </w:p>
    <w:p w14:paraId="3F1CF489" w14:textId="77777777" w:rsidR="008A6922" w:rsidRDefault="008A6922" w:rsidP="008A6922">
      <w:pPr>
        <w:pStyle w:val="Commentaar"/>
      </w:pPr>
    </w:p>
    <w:p w14:paraId="54DE114C" w14:textId="77777777" w:rsidR="008A6922" w:rsidRDefault="008A6922" w:rsidP="008A6922">
      <w:pPr>
        <w:pStyle w:val="Commentaar"/>
      </w:pPr>
      <w:r>
        <w:t xml:space="preserve">- </w:t>
      </w:r>
      <w:r>
        <w:tab/>
        <w:t>Vergelijkbare processen, apparaten of wijzen van bedrijfsvoering die met succes in de praktijk zijn beproefd.</w:t>
      </w:r>
    </w:p>
    <w:p w14:paraId="664A6F2B" w14:textId="77777777" w:rsidR="008A6922" w:rsidRDefault="008A6922" w:rsidP="008A6922">
      <w:pPr>
        <w:pStyle w:val="Commentaar"/>
      </w:pPr>
      <w:r>
        <w:t xml:space="preserve">Voorbeeld: Binnen de milieubelastende activiteit worden voor het sorteren van gemengd bouw- en sloopafval en voor het breken van hout de </w:t>
      </w:r>
      <w:proofErr w:type="gramStart"/>
      <w:r>
        <w:t>thans</w:t>
      </w:r>
      <w:proofErr w:type="gramEnd"/>
      <w:r>
        <w:t xml:space="preserve"> beste beschikbare technieken toegepast, die ook bij vergelijkbare milieubelastende activiteiten worden toegepast. </w:t>
      </w:r>
    </w:p>
    <w:p w14:paraId="5097A74D" w14:textId="77777777" w:rsidR="008A6922" w:rsidRDefault="008A6922" w:rsidP="008A6922">
      <w:pPr>
        <w:pStyle w:val="Commentaar"/>
      </w:pPr>
    </w:p>
    <w:p w14:paraId="64FA1747" w14:textId="77777777" w:rsidR="008A6922" w:rsidRDefault="008A6922" w:rsidP="008A6922">
      <w:pPr>
        <w:pStyle w:val="Commentaar"/>
      </w:pPr>
      <w:r>
        <w:t xml:space="preserve">- </w:t>
      </w:r>
      <w:r>
        <w:tab/>
        <w:t>Vooruitgang van de techniek en de ontwikkeling van de wetenschappelijke kennis.</w:t>
      </w:r>
    </w:p>
    <w:p w14:paraId="695BE49E" w14:textId="77777777" w:rsidR="008A6922" w:rsidRDefault="008A6922" w:rsidP="008A6922">
      <w:pPr>
        <w:pStyle w:val="Commentaar"/>
      </w:pPr>
      <w:r>
        <w:t xml:space="preserve">Voorbeeld: Vooruitgang van de techniek en de ontwikkeling van de wetenschappelijke kennis wordt door de milieufunctionaris gesignaleerd en gerapporteerd in het milieulogboek. Dit hebben wij bepaald in het voorschrift met betrekking tot de rapportage, meet- en registratieverplichtingen. </w:t>
      </w:r>
    </w:p>
    <w:p w14:paraId="055E7BD6" w14:textId="77777777" w:rsidR="008A6922" w:rsidRDefault="008A6922" w:rsidP="008A6922">
      <w:pPr>
        <w:pStyle w:val="Commentaar"/>
      </w:pPr>
    </w:p>
    <w:p w14:paraId="14C16C94" w14:textId="77777777" w:rsidR="008A6922" w:rsidRDefault="008A6922" w:rsidP="008A6922">
      <w:pPr>
        <w:pStyle w:val="Commentaar"/>
      </w:pPr>
      <w:r>
        <w:t xml:space="preserve">- </w:t>
      </w:r>
      <w:r>
        <w:tab/>
        <w:t>Aard, gevolgen en omvang van de emissies.</w:t>
      </w:r>
    </w:p>
    <w:p w14:paraId="5B6F2735" w14:textId="77777777" w:rsidR="008A6922" w:rsidRDefault="008A6922" w:rsidP="008A6922">
      <w:pPr>
        <w:pStyle w:val="Commentaar"/>
      </w:pPr>
      <w:r>
        <w:t xml:space="preserve">Voorbeeld: De aard, gevolgen en omvang van de emissies zijn in het </w:t>
      </w:r>
      <w:proofErr w:type="gramStart"/>
      <w:r>
        <w:t>hierna volgende</w:t>
      </w:r>
      <w:proofErr w:type="gramEnd"/>
      <w:r>
        <w:t xml:space="preserve"> overwogen in de paragrafen </w:t>
      </w:r>
      <w:sdt>
        <w:sdtPr>
          <w:alias w:val="&lt;&lt;noem de juiste paragrafen&gt;&gt;"/>
          <w:tag w:val="&lt;&lt;noem de juiste paragrafen&gt;&gt;"/>
          <w:id w:val="-1446150930"/>
          <w:placeholder>
            <w:docPart w:val="036483190C3D4C4DB8DD118B82864569"/>
          </w:placeholder>
          <w:showingPlcHdr/>
        </w:sdtPr>
        <w:sdtEndPr/>
        <w:sdtContent>
          <w:r w:rsidRPr="00857623">
            <w:rPr>
              <w:rStyle w:val="Tekstvantijdelijkeaanduiding"/>
              <w:shd w:val="clear" w:color="auto" w:fill="C9F1FF"/>
            </w:rPr>
            <w:t>&lt;&lt;noem de juiste paragrafen&gt;&gt;</w:t>
          </w:r>
        </w:sdtContent>
      </w:sdt>
      <w:r>
        <w:t xml:space="preserve"> lucht.</w:t>
      </w:r>
    </w:p>
    <w:p w14:paraId="523FF3FF" w14:textId="77777777" w:rsidR="008A6922" w:rsidRDefault="008A6922" w:rsidP="008A6922">
      <w:pPr>
        <w:pStyle w:val="Commentaar"/>
      </w:pPr>
    </w:p>
    <w:p w14:paraId="7A804C02" w14:textId="77777777" w:rsidR="008A6922" w:rsidRDefault="008A6922" w:rsidP="008A6922">
      <w:pPr>
        <w:pStyle w:val="Commentaar"/>
      </w:pPr>
      <w:r>
        <w:t xml:space="preserve">- </w:t>
      </w:r>
      <w:r>
        <w:tab/>
        <w:t>D</w:t>
      </w:r>
      <w:r w:rsidRPr="005E1255">
        <w:t>e verwachte datum en het verwachte tijdstip waarop met de activiteit wordt begonnen</w:t>
      </w:r>
      <w:r>
        <w:t>.</w:t>
      </w:r>
    </w:p>
    <w:p w14:paraId="26F0E8C8" w14:textId="77777777" w:rsidR="008A6922" w:rsidRDefault="008A6922" w:rsidP="008A6922">
      <w:pPr>
        <w:pStyle w:val="Commentaar"/>
      </w:pPr>
      <w:r>
        <w:t>Voorbeeld: De installaties binnen de milieubelastende activiteit zijn nu in bedrijf.</w:t>
      </w:r>
    </w:p>
    <w:p w14:paraId="031F0478" w14:textId="77777777" w:rsidR="008A6922" w:rsidRDefault="008A6922" w:rsidP="008A6922">
      <w:pPr>
        <w:pStyle w:val="Commentaar"/>
      </w:pPr>
    </w:p>
    <w:p w14:paraId="57FB31D4" w14:textId="77777777" w:rsidR="008A6922" w:rsidRDefault="008A6922" w:rsidP="008A6922">
      <w:pPr>
        <w:pStyle w:val="Commentaar"/>
      </w:pPr>
      <w:r>
        <w:t xml:space="preserve">- </w:t>
      </w:r>
      <w:r>
        <w:tab/>
        <w:t>Tijd die nodig is om een betere techniek toe te gaan passen.</w:t>
      </w:r>
    </w:p>
    <w:p w14:paraId="5AB381BC" w14:textId="77777777" w:rsidR="008A6922" w:rsidRDefault="008A6922" w:rsidP="008A6922">
      <w:pPr>
        <w:pStyle w:val="Commentaar"/>
      </w:pPr>
      <w:r>
        <w:t>Voorbeeld: Betere technieken zijn nu niet aan de orde.</w:t>
      </w:r>
    </w:p>
    <w:p w14:paraId="3384F379" w14:textId="77777777" w:rsidR="008A6922" w:rsidRDefault="008A6922" w:rsidP="008A6922">
      <w:pPr>
        <w:pStyle w:val="Commentaar"/>
      </w:pPr>
    </w:p>
    <w:p w14:paraId="0E7D2B32" w14:textId="77777777" w:rsidR="008A6922" w:rsidRDefault="008A6922" w:rsidP="008A6922">
      <w:pPr>
        <w:pStyle w:val="Commentaar"/>
      </w:pPr>
      <w:r>
        <w:t xml:space="preserve">- </w:t>
      </w:r>
      <w:r>
        <w:tab/>
        <w:t>Verbruik en de aard van de grondstoffen, met inbegrip van water, en de energie-efficiëntie.</w:t>
      </w:r>
    </w:p>
    <w:p w14:paraId="72EEE684" w14:textId="77777777" w:rsidR="008A6922" w:rsidRDefault="008A6922" w:rsidP="008A6922">
      <w:pPr>
        <w:pStyle w:val="Commentaar"/>
      </w:pPr>
      <w:r>
        <w:t>Voorbeeld: Er is geen verbruik van grondstoffen, anders dan de in de aanvraag aangegeven hulpstoffen (rode diesel, vetten en oliën, gassen, stof onderdrukkende middelen, reinigings- en adsorptiemiddelen). Ook is er geen water vragend proces, anders dan water nodig voor het sproeien om stofhinder te voorkomen. Wel worden enkele energiebesparende maatregelen voorgeschreven ter verhoging van de energie-efficiëntie.</w:t>
      </w:r>
    </w:p>
    <w:p w14:paraId="520E4F7C" w14:textId="77777777" w:rsidR="008A6922" w:rsidRDefault="008A6922" w:rsidP="008A6922">
      <w:pPr>
        <w:pStyle w:val="Commentaar"/>
      </w:pPr>
    </w:p>
    <w:p w14:paraId="0A0C39DE" w14:textId="77777777" w:rsidR="008A6922" w:rsidRDefault="008A6922" w:rsidP="008A6922">
      <w:pPr>
        <w:pStyle w:val="Commentaar"/>
      </w:pPr>
      <w:r>
        <w:t xml:space="preserve">- </w:t>
      </w:r>
      <w:r>
        <w:tab/>
        <w:t>Noodzaak om het algemene effect van de emissies op en de risico’s voor het milieu te voorkomen of tot een minimum te beperken.</w:t>
      </w:r>
    </w:p>
    <w:p w14:paraId="1214A9C1" w14:textId="77777777" w:rsidR="008A6922" w:rsidRDefault="008A6922" w:rsidP="008A6922">
      <w:pPr>
        <w:pStyle w:val="Commentaar"/>
      </w:pPr>
      <w:r>
        <w:t xml:space="preserve">Voorbeeld: Bij de opslag en bewerking van afvalstoffen moeten maatregelen worden genomen om de emissies en de risico's voor het milieu tot een minimum te beperken. In de overwegingen van de milieuthema's komen we hierop terug. </w:t>
      </w:r>
    </w:p>
    <w:p w14:paraId="3DC11C1E" w14:textId="77777777" w:rsidR="008A6922" w:rsidRDefault="008A6922" w:rsidP="008A6922">
      <w:pPr>
        <w:pStyle w:val="Commentaar"/>
      </w:pPr>
    </w:p>
    <w:p w14:paraId="34607DEC" w14:textId="77777777" w:rsidR="008A6922" w:rsidRDefault="008A6922" w:rsidP="008A6922">
      <w:pPr>
        <w:pStyle w:val="Commentaar"/>
      </w:pPr>
      <w:r>
        <w:t xml:space="preserve">- </w:t>
      </w:r>
      <w:r>
        <w:tab/>
        <w:t>Noodzaak ongevallen te voorkomen en de gevolgen daarvan voor het milieu te beperken.</w:t>
      </w:r>
    </w:p>
    <w:p w14:paraId="74CB8419" w14:textId="77777777" w:rsidR="008A6922" w:rsidRDefault="008A6922" w:rsidP="008A6922">
      <w:pPr>
        <w:pStyle w:val="Commentaar"/>
      </w:pPr>
      <w:r>
        <w:t xml:space="preserve">Voorbeeld: Voor de overwegingen met betrekking tot het voorkomen van ongevallen en beperking van de gevolgen daarvan wordt verwezen naar de overwegingen van paragraaf </w:t>
      </w:r>
      <w:sdt>
        <w:sdtPr>
          <w:alias w:val="&lt;&lt;nummer&gt;&gt;"/>
          <w:tag w:val="&lt;&lt;nummer&gt;&gt;"/>
          <w:id w:val="405967675"/>
          <w:placeholder>
            <w:docPart w:val="3DDE3FE7E7C8474DBE44FAE2305A0666"/>
          </w:placeholder>
          <w:showingPlcHdr/>
        </w:sdtPr>
        <w:sdtEndPr/>
        <w:sdtContent>
          <w:r w:rsidRPr="00CF4324">
            <w:rPr>
              <w:rStyle w:val="Tekstvantijdelijkeaanduiding"/>
              <w:shd w:val="clear" w:color="auto" w:fill="C9F1FF"/>
            </w:rPr>
            <w:t>&lt;&lt;nummer&gt;&gt;</w:t>
          </w:r>
        </w:sdtContent>
      </w:sdt>
      <w:r>
        <w:t xml:space="preserve"> Externe Veiligheid. Het gaat binnen de milieubelastende activiteit om de opslag, het sorteren en het uitsluitend fysisch bewerken van afvalstoffen. Bij de toegepaste technieken komen geen afvalstoffen vrij, maar er worden </w:t>
      </w:r>
      <w:proofErr w:type="gramStart"/>
      <w:r>
        <w:t>reeds</w:t>
      </w:r>
      <w:proofErr w:type="gramEnd"/>
      <w:r>
        <w:t xml:space="preserve"> bestaande afvalstoffen verder voor materiaalhergebruik dan wel nuttige toepassing in de afvalverwijderingsketen gebracht.</w:t>
      </w:r>
    </w:p>
    <w:p w14:paraId="3E97AA38" w14:textId="77777777" w:rsidR="008A6922" w:rsidRDefault="008A6922" w:rsidP="008A6922">
      <w:pPr>
        <w:pStyle w:val="StandaardLRSO"/>
      </w:pPr>
      <w:r>
        <w:t xml:space="preserve">Met betrekking tot de bepaling van BBT, zijn de aspecten betrokken als genoemd in artikel 8.10, tweede lid, van het </w:t>
      </w:r>
      <w:proofErr w:type="spellStart"/>
      <w:r>
        <w:t>Bkl</w:t>
      </w:r>
      <w:proofErr w:type="spellEnd"/>
      <w:r>
        <w:t xml:space="preserve">. Hierover zijn de volgende bijzonderheden op te merken: </w:t>
      </w:r>
      <w:sdt>
        <w:sdtPr>
          <w:alias w:val="&lt;&lt;…..&gt;&gt;"/>
          <w:tag w:val="&lt;&lt;…..&gt;&gt;"/>
          <w:id w:val="-544521561"/>
          <w:placeholder>
            <w:docPart w:val="5A131C16429E4525ADAFA44357AEB3DD"/>
          </w:placeholder>
          <w:showingPlcHdr/>
        </w:sdtPr>
        <w:sdtEndPr/>
        <w:sdtContent>
          <w:r w:rsidRPr="00F94031">
            <w:rPr>
              <w:rStyle w:val="Tekstvantijdelijkeaanduiding"/>
              <w:shd w:val="clear" w:color="auto" w:fill="C9F1FF"/>
            </w:rPr>
            <w:t>&lt;</w:t>
          </w:r>
          <w:proofErr w:type="gramStart"/>
          <w:r w:rsidRPr="00F94031">
            <w:rPr>
              <w:rStyle w:val="Tekstvantijdelijkeaanduiding"/>
              <w:shd w:val="clear" w:color="auto" w:fill="C9F1FF"/>
            </w:rPr>
            <w:t>&lt;….</w:t>
          </w:r>
          <w:proofErr w:type="gramEnd"/>
          <w:r w:rsidRPr="00F94031">
            <w:rPr>
              <w:rStyle w:val="Tekstvantijdelijkeaanduiding"/>
              <w:shd w:val="clear" w:color="auto" w:fill="C9F1FF"/>
            </w:rPr>
            <w:t>.&gt;&gt;</w:t>
          </w:r>
        </w:sdtContent>
      </w:sdt>
    </w:p>
    <w:p w14:paraId="5B69F8FD" w14:textId="77777777" w:rsidR="008A6922" w:rsidRDefault="008A6922" w:rsidP="008A6922">
      <w:pPr>
        <w:pStyle w:val="StandaardLRSO"/>
      </w:pPr>
    </w:p>
    <w:p w14:paraId="0B81E92A" w14:textId="77777777" w:rsidR="008A6922" w:rsidRDefault="008A6922" w:rsidP="008A6922">
      <w:pPr>
        <w:pStyle w:val="OParag"/>
      </w:pPr>
      <w:r>
        <w:lastRenderedPageBreak/>
        <w:t>Conclusies BBT</w:t>
      </w:r>
    </w:p>
    <w:p w14:paraId="11DAAF47" w14:textId="77777777" w:rsidR="008A6922" w:rsidRDefault="008A6922" w:rsidP="008A6922">
      <w:pPr>
        <w:pStyle w:val="Commentaar"/>
      </w:pPr>
      <w:r>
        <w:t xml:space="preserve">Aanbevolen wordt om de conclusies m.b.t. BBT pas op te nemen nadat alle overwegingen over de milieuaspecten zijn uitgewerkt in de vergunning </w:t>
      </w:r>
    </w:p>
    <w:p w14:paraId="0D82E10E" w14:textId="77777777" w:rsidR="008A6922" w:rsidRDefault="008A6922" w:rsidP="008A6922">
      <w:pPr>
        <w:pStyle w:val="StandaardLRSO"/>
      </w:pPr>
      <w:r>
        <w:t>De milieubelastende activiteit voldoet - met inachtneming van de aan dit besluit gehechte voorschriften - aan BBT. Voor de overwegingen per milieuthema wordt verwezen naar de desbetreffende paragraaf.</w:t>
      </w:r>
    </w:p>
    <w:p w14:paraId="71009AA5" w14:textId="77777777" w:rsidR="008A6922" w:rsidRDefault="008A6922" w:rsidP="008A6922">
      <w:pPr>
        <w:pStyle w:val="StandaardLRSO"/>
      </w:pPr>
    </w:p>
    <w:p w14:paraId="3F398D80" w14:textId="77777777" w:rsidR="008A6922" w:rsidRDefault="008A6922" w:rsidP="008A6922">
      <w:pPr>
        <w:pStyle w:val="Commentaar"/>
      </w:pPr>
      <w:r>
        <w:t xml:space="preserve">Deze selectie opnemen als bij de aanvraag een IPPC-document is gevoegd dat onderdeel wordt van de vergunning. Let op: bij gedetailleerd uitgewerkte IPPC-documenten kan dit leiden tot een weinig flexibele vergunning en kan op gespannen voet staan met de algemene voorkeur voor doelvoorschriften boven middelvoorschriften. Anderzijds moet BBT wel voldoende geborgd worden in de vergunning. </w:t>
      </w:r>
    </w:p>
    <w:p w14:paraId="1DF62E29" w14:textId="77777777" w:rsidR="008A6922" w:rsidRDefault="008A6922" w:rsidP="008A6922">
      <w:pPr>
        <w:pStyle w:val="StandaardLRSO"/>
      </w:pPr>
      <w:r>
        <w:t>Wij zijn van oordeel dat de ingediende gegevens voldoende informatie bevatten voor een goede beoordeling van de gevolgen van de activiteit op de fysieke leefomgeving. Het toets document waarin staat hoe invulling is gegeven aan de BBT laten wij daarom onderdeel uitmaken van deze omgevingsvergunning.</w:t>
      </w:r>
    </w:p>
    <w:p w14:paraId="08559963" w14:textId="77777777" w:rsidR="008A6922" w:rsidRDefault="008A6922" w:rsidP="008A6922">
      <w:pPr>
        <w:pStyle w:val="StandaardLRSO"/>
      </w:pPr>
    </w:p>
    <w:p w14:paraId="56EA312C" w14:textId="77777777" w:rsidR="008A6922" w:rsidRDefault="008A6922" w:rsidP="008A6922">
      <w:pPr>
        <w:pStyle w:val="Commentaar"/>
      </w:pPr>
      <w:r>
        <w:t>Deze selectie bij niet voldoen aan BBT altijd opnemen.</w:t>
      </w:r>
    </w:p>
    <w:p w14:paraId="716D4663" w14:textId="77777777" w:rsidR="008A6922" w:rsidRPr="00EE4E1D" w:rsidRDefault="008A6922" w:rsidP="008A6922">
      <w:pPr>
        <w:pStyle w:val="StandaardLRSO"/>
      </w:pPr>
      <w:r w:rsidRPr="00EE4E1D">
        <w:t>Uit de aanvraag blijkt dat voor de installaties in aanmerking komende BBT niet direct zullen worden toegepast. De vergunning voor deze installaties moet daarom worden geweigerd.</w:t>
      </w:r>
    </w:p>
    <w:p w14:paraId="08324944" w14:textId="77777777" w:rsidR="008A6922" w:rsidRDefault="008A6922" w:rsidP="008A6922">
      <w:pPr>
        <w:pStyle w:val="StandaardLRSO"/>
      </w:pPr>
    </w:p>
    <w:p w14:paraId="0C316E94" w14:textId="77777777" w:rsidR="008A6922" w:rsidRPr="00EE4E1D" w:rsidRDefault="008A6922" w:rsidP="008A6922">
      <w:pPr>
        <w:pStyle w:val="StandaardLRSO"/>
      </w:pPr>
    </w:p>
    <w:p w14:paraId="5F6BD212" w14:textId="77777777" w:rsidR="008A6922" w:rsidRPr="00F81824" w:rsidRDefault="008A6922" w:rsidP="008A6922">
      <w:pPr>
        <w:pStyle w:val="Commentaar"/>
      </w:pPr>
      <w:r>
        <w:t>LRSO: Nieuw document</w:t>
      </w:r>
    </w:p>
    <w:p w14:paraId="4666E01E" w14:textId="77777777" w:rsidR="008A6922" w:rsidRDefault="008A6922" w:rsidP="008A6922">
      <w:pPr>
        <w:pStyle w:val="OHoofd"/>
      </w:pPr>
      <w:r>
        <w:t>Beoordelingskader hergebruik stedelijk afvalwater</w:t>
      </w:r>
    </w:p>
    <w:p w14:paraId="73B0C818" w14:textId="77777777" w:rsidR="008A6922" w:rsidRDefault="008A6922" w:rsidP="008A6922">
      <w:pPr>
        <w:pStyle w:val="Commentaar"/>
      </w:pPr>
      <w:r>
        <w:t>Onderstaande passage kan aanvullend op de standaard considerans worden opgenomen in de gevallen waar dit van toepassing is.</w:t>
      </w:r>
    </w:p>
    <w:p w14:paraId="5FF941D2" w14:textId="77777777" w:rsidR="008A6922" w:rsidRDefault="008A6922" w:rsidP="008A6922">
      <w:pPr>
        <w:pStyle w:val="OParag"/>
      </w:pPr>
      <w:r>
        <w:t>Wettelijke kaders</w:t>
      </w:r>
    </w:p>
    <w:p w14:paraId="785EEDED" w14:textId="77777777" w:rsidR="008A6922" w:rsidRPr="0042420C" w:rsidRDefault="008A6922" w:rsidP="008A6922">
      <w:pPr>
        <w:pStyle w:val="StandaardLRSO"/>
      </w:pPr>
      <w:r>
        <w:t xml:space="preserve">Europese wetgeving stimuleert sinds 2020 om gezuiverd stedelijk afvalwater te gebruiken om gewassen in de land- en tuinbouw te besproeien. Ter bescherming van de gezondheid van mens en dier en ter voorkoming van verspreiding van ziekteverwekkers zijn er door RIVM in samenwerking </w:t>
      </w:r>
      <w:proofErr w:type="gramStart"/>
      <w:r>
        <w:t>met  Wageningen</w:t>
      </w:r>
      <w:proofErr w:type="gramEnd"/>
      <w:r>
        <w:t xml:space="preserve"> </w:t>
      </w:r>
      <w:proofErr w:type="spellStart"/>
      <w:r>
        <w:t>Enviromental</w:t>
      </w:r>
      <w:proofErr w:type="spellEnd"/>
      <w:r>
        <w:t xml:space="preserve"> Research criteria bepaald om gezuiverd stedelijk afvalwater te mogen toepassen als irrigatiewater. </w:t>
      </w:r>
    </w:p>
    <w:p w14:paraId="6CDA98BA" w14:textId="77777777" w:rsidR="008A6922" w:rsidRPr="0042420C" w:rsidRDefault="008A6922" w:rsidP="008A6922">
      <w:pPr>
        <w:pStyle w:val="StandaardLRSO"/>
      </w:pPr>
    </w:p>
    <w:p w14:paraId="19220CB0" w14:textId="77777777" w:rsidR="008A6922" w:rsidRDefault="008A6922" w:rsidP="008A6922">
      <w:pPr>
        <w:pStyle w:val="OSubpar"/>
      </w:pPr>
      <w:r>
        <w:t>Europese verordening</w:t>
      </w:r>
    </w:p>
    <w:p w14:paraId="4A4D6BD1" w14:textId="77777777" w:rsidR="008A6922" w:rsidRPr="0042420C" w:rsidRDefault="008A6922" w:rsidP="008A6922">
      <w:pPr>
        <w:pStyle w:val="StandaardLRSO"/>
      </w:pPr>
      <w:r>
        <w:t xml:space="preserve">De verordening stelt een vergunningsplicht in voor het mogen toepassen van effluent uit een afvalwaterzuiveringsinstallatie (hierna AWZI) als irrigatiewater voor landbouwgewassen. Deze vergunningsplicht is opgenomen in artikel19.1c van het Bal. </w:t>
      </w:r>
    </w:p>
    <w:p w14:paraId="172E0D64" w14:textId="77777777" w:rsidR="008A6922" w:rsidRDefault="008A6922" w:rsidP="008A6922">
      <w:pPr>
        <w:pStyle w:val="StandaardLRSO"/>
      </w:pPr>
      <w:r>
        <w:t xml:space="preserve">De verordening is opgesteld om het hergebruik van water uit de AWZI draagt bij om de waterschaarste aan te pakken. Hergebruik van water verlaagt de druk op grondwater en waterlichamen omdat de watervoorraden niet worden aangesproken. Hiermee wordt ook de levenscyclus van het water verlengd. In de verordening zijn regels gesteld om te garanderen dat water veilig kan worden hergebruikt voor landbouwirrigatie. </w:t>
      </w:r>
    </w:p>
    <w:p w14:paraId="5CC46E59" w14:textId="77777777" w:rsidR="008A6922" w:rsidRDefault="008A6922" w:rsidP="008A6922">
      <w:pPr>
        <w:pStyle w:val="StandaardLRSO"/>
      </w:pPr>
      <w:r>
        <w:t>De doelen van de verordening zijn:</w:t>
      </w:r>
    </w:p>
    <w:p w14:paraId="76CA2EEF" w14:textId="77777777" w:rsidR="008A6922" w:rsidRPr="00BE0F9F" w:rsidRDefault="008A6922" w:rsidP="008A6922">
      <w:pPr>
        <w:pStyle w:val="LijstOpsom"/>
      </w:pPr>
      <w:proofErr w:type="gramStart"/>
      <w:r w:rsidRPr="00BE0F9F">
        <w:t>bevorderen</w:t>
      </w:r>
      <w:proofErr w:type="gramEnd"/>
      <w:r w:rsidRPr="00BE0F9F">
        <w:t xml:space="preserve"> van het besef van de voordelen van het hergebruik van afvalwater.</w:t>
      </w:r>
    </w:p>
    <w:p w14:paraId="45778886" w14:textId="77777777" w:rsidR="008A6922" w:rsidRPr="00BE0F9F" w:rsidRDefault="008A6922" w:rsidP="008A6922">
      <w:pPr>
        <w:pStyle w:val="LijstOpsom"/>
      </w:pPr>
      <w:proofErr w:type="gramStart"/>
      <w:r w:rsidRPr="00BE0F9F">
        <w:t>ervoor</w:t>
      </w:r>
      <w:proofErr w:type="gramEnd"/>
      <w:r w:rsidRPr="00BE0F9F">
        <w:t xml:space="preserve"> zorgen dat teruggewonnen water veilig is voor landbouwirrigatie</w:t>
      </w:r>
    </w:p>
    <w:p w14:paraId="15BD66B5" w14:textId="77777777" w:rsidR="008A6922" w:rsidRPr="00BE0F9F" w:rsidRDefault="008A6922" w:rsidP="008A6922">
      <w:pPr>
        <w:pStyle w:val="LijstOpsom"/>
      </w:pPr>
      <w:proofErr w:type="gramStart"/>
      <w:r w:rsidRPr="00BE0F9F">
        <w:t>bevorderen</w:t>
      </w:r>
      <w:proofErr w:type="gramEnd"/>
      <w:r w:rsidRPr="00BE0F9F">
        <w:t xml:space="preserve"> van de circulaire economie</w:t>
      </w:r>
    </w:p>
    <w:p w14:paraId="1E19E20E" w14:textId="77777777" w:rsidR="008A6922" w:rsidRPr="00BE0F9F" w:rsidRDefault="008A6922" w:rsidP="008A6922">
      <w:pPr>
        <w:pStyle w:val="LijstOpsom"/>
      </w:pPr>
      <w:proofErr w:type="gramStart"/>
      <w:r w:rsidRPr="00BE0F9F">
        <w:t>ondersteuning</w:t>
      </w:r>
      <w:proofErr w:type="gramEnd"/>
      <w:r w:rsidRPr="00BE0F9F">
        <w:t xml:space="preserve"> voor klimaatadaptatie bieden aan de landbouwsector</w:t>
      </w:r>
    </w:p>
    <w:p w14:paraId="620204AE" w14:textId="77777777" w:rsidR="008A6922" w:rsidRPr="00BE0F9F" w:rsidRDefault="008A6922" w:rsidP="008A6922">
      <w:pPr>
        <w:pStyle w:val="LijstOpsom"/>
      </w:pPr>
      <w:proofErr w:type="gramStart"/>
      <w:r w:rsidRPr="00BE0F9F">
        <w:t>uitbreiden</w:t>
      </w:r>
      <w:proofErr w:type="gramEnd"/>
      <w:r w:rsidRPr="00BE0F9F">
        <w:t xml:space="preserve"> van het gebruik van gezuiverd afvalwater</w:t>
      </w:r>
    </w:p>
    <w:p w14:paraId="027A8000" w14:textId="77777777" w:rsidR="008A6922" w:rsidRPr="00BE0F9F" w:rsidRDefault="008A6922" w:rsidP="008A6922">
      <w:pPr>
        <w:pStyle w:val="LijstOpsom"/>
      </w:pPr>
      <w:proofErr w:type="gramStart"/>
      <w:r w:rsidRPr="00BE0F9F">
        <w:t>beperken</w:t>
      </w:r>
      <w:proofErr w:type="gramEnd"/>
      <w:r w:rsidRPr="00BE0F9F">
        <w:t xml:space="preserve"> van het onttrekken van water uit oppervlaktewaterlichamen en grondwaterlichamen</w:t>
      </w:r>
    </w:p>
    <w:p w14:paraId="308D2BFC" w14:textId="77777777" w:rsidR="008A6922" w:rsidRPr="00BE0F9F" w:rsidRDefault="008A6922" w:rsidP="008A6922">
      <w:pPr>
        <w:pStyle w:val="LijstOpsom"/>
      </w:pPr>
      <w:proofErr w:type="gramStart"/>
      <w:r w:rsidRPr="00BE0F9F">
        <w:t>verminderen</w:t>
      </w:r>
      <w:proofErr w:type="gramEnd"/>
      <w:r w:rsidRPr="00BE0F9F">
        <w:t xml:space="preserve"> van het nadelig effect van de lozing van gezuiverd afvalwater</w:t>
      </w:r>
    </w:p>
    <w:p w14:paraId="32DD2DEE" w14:textId="77777777" w:rsidR="008A6922" w:rsidRPr="00BE0F9F" w:rsidRDefault="008A6922" w:rsidP="008A6922">
      <w:pPr>
        <w:pStyle w:val="LijstOpsom"/>
      </w:pPr>
      <w:proofErr w:type="gramStart"/>
      <w:r w:rsidRPr="00BE0F9F">
        <w:t>waterbesparing</w:t>
      </w:r>
      <w:proofErr w:type="gramEnd"/>
      <w:r w:rsidRPr="00BE0F9F">
        <w:t xml:space="preserve"> bevorderen door meervoudig gebruik van stedelijk afvalwater</w:t>
      </w:r>
    </w:p>
    <w:p w14:paraId="146480F5" w14:textId="70BB3962" w:rsidR="00921F54" w:rsidRPr="00921F54" w:rsidRDefault="008A6922" w:rsidP="00921F54">
      <w:pPr>
        <w:pStyle w:val="LijstOpsom"/>
      </w:pPr>
      <w:r>
        <w:t xml:space="preserve">De verordening bevat regels met minimumeisen waaraan het water moet voldoen bij het </w:t>
      </w:r>
      <w:r w:rsidR="00921F54">
        <w:t xml:space="preserve">zogeheten </w:t>
      </w:r>
      <w:r>
        <w:t xml:space="preserve">nalevingspunt. </w:t>
      </w:r>
      <w:r w:rsidR="00921F54" w:rsidRPr="00921F54">
        <w:rPr>
          <w:rFonts w:ascii="Segoe UI" w:hAnsi="Segoe UI" w:cs="Segoe UI"/>
          <w:color w:val="333333"/>
          <w:sz w:val="18"/>
          <w:szCs w:val="18"/>
        </w:rPr>
        <w:t xml:space="preserve"> </w:t>
      </w:r>
      <w:r w:rsidR="00921F54" w:rsidRPr="00921F54">
        <w:t xml:space="preserve">Het nalevingspunt is het punt waar de exploitant van een waterterugwinningsvoorziening het teruggewonnen water aan de volgende schakel in de keten levert. </w:t>
      </w:r>
    </w:p>
    <w:p w14:paraId="6A37C399" w14:textId="6EB3E502" w:rsidR="008A6922" w:rsidRPr="00BE0F9F" w:rsidRDefault="008A6922" w:rsidP="008A6922">
      <w:pPr>
        <w:pStyle w:val="LijstOpsom"/>
        <w:numPr>
          <w:ilvl w:val="0"/>
          <w:numId w:val="0"/>
        </w:numPr>
      </w:pPr>
    </w:p>
    <w:p w14:paraId="7857B100" w14:textId="26C6F763" w:rsidR="008A6922" w:rsidRDefault="008A6922" w:rsidP="008A6922">
      <w:pPr>
        <w:pStyle w:val="StandaardLRSO"/>
      </w:pPr>
      <w:r>
        <w:lastRenderedPageBreak/>
        <w:t xml:space="preserve">Een van de indieningseisen is het risicobeheersplan wat bij de aanvraag moet worden ingediend. Hiervoor is een </w:t>
      </w:r>
      <w:r w:rsidR="00921F54">
        <w:t>webapplicatie voor ontwikkeld</w:t>
      </w:r>
      <w:r>
        <w:t xml:space="preserve">. Het ingevulde </w:t>
      </w:r>
      <w:proofErr w:type="spellStart"/>
      <w:r>
        <w:t>excelblad</w:t>
      </w:r>
      <w:proofErr w:type="spellEnd"/>
      <w:r>
        <w:t xml:space="preserve"> is onderdeel van deze beschikking. </w:t>
      </w:r>
    </w:p>
    <w:p w14:paraId="256040B5" w14:textId="77777777" w:rsidR="008A6922" w:rsidRDefault="008A6922" w:rsidP="008A6922">
      <w:pPr>
        <w:pStyle w:val="StandaardLRSO"/>
      </w:pPr>
    </w:p>
    <w:p w14:paraId="789F25BC" w14:textId="77777777" w:rsidR="008A6922" w:rsidRDefault="008A6922" w:rsidP="008A6922">
      <w:pPr>
        <w:pStyle w:val="OSubpar"/>
      </w:pPr>
      <w:r>
        <w:t>Europese richtlijn</w:t>
      </w:r>
    </w:p>
    <w:p w14:paraId="0C77902A" w14:textId="77777777" w:rsidR="008A6922" w:rsidRDefault="008A6922" w:rsidP="008A6922">
      <w:pPr>
        <w:pStyle w:val="StandaardLRSO"/>
      </w:pPr>
      <w:r>
        <w:t xml:space="preserve">Op 27 november heeft het Europees parlement de richtlijn 2024/3019 </w:t>
      </w:r>
      <w:proofErr w:type="gramStart"/>
      <w:r>
        <w:t>inzake</w:t>
      </w:r>
      <w:proofErr w:type="gramEnd"/>
      <w:r>
        <w:t xml:space="preserve"> de behandeling van stedelijk </w:t>
      </w:r>
    </w:p>
    <w:p w14:paraId="61E26044" w14:textId="77777777" w:rsidR="008A6922" w:rsidRDefault="008A6922" w:rsidP="008A6922">
      <w:pPr>
        <w:pStyle w:val="StandaardLRSO"/>
      </w:pPr>
      <w:proofErr w:type="gramStart"/>
      <w:r>
        <w:t>afvalwater</w:t>
      </w:r>
      <w:proofErr w:type="gramEnd"/>
      <w:r>
        <w:t xml:space="preserve"> (hierna richtlijn) aangenomen. Deze richtlijn voorziet in een herziening van de Richtlijn Stedelijk afvalwater. Deze richtlijn moet uiterlijk 31 juli 2027 zijn omgezet in nationale regelgeving. De Richtlijn Stedelijk afvalwater bevatte voorschriften voor de opvang, zuivering en de lozing van stedelijk afvalwater en afvalwater van bepaalde bedrijfstakken. </w:t>
      </w:r>
    </w:p>
    <w:p w14:paraId="4493F5B5" w14:textId="77777777" w:rsidR="008A6922" w:rsidRDefault="008A6922" w:rsidP="008A6922">
      <w:pPr>
        <w:pStyle w:val="StandaardLRSO"/>
      </w:pPr>
      <w:r>
        <w:t xml:space="preserve">Stedelijk afvalwater is in de Richtlijn Stedelijk afvalwater gedefinieerd als afvalwater afkomstig van huishoudens, industrieel afvalwater dat afkomstig is van bedrijven en afvloeiend hemelwater. </w:t>
      </w:r>
    </w:p>
    <w:p w14:paraId="7B45F4E5" w14:textId="77777777" w:rsidR="008A6922" w:rsidRDefault="008A6922" w:rsidP="008A6922">
      <w:pPr>
        <w:pStyle w:val="StandaardLRSO"/>
      </w:pPr>
      <w:r>
        <w:t xml:space="preserve">In bijlage III van de Richtlijn Stedelijk afvalwater zijn bedrijfstakken opgenomen die niet mogen lozen op de stedelijke waterzuiveringsinstallaties. </w:t>
      </w:r>
    </w:p>
    <w:p w14:paraId="45D0F4B8" w14:textId="77777777" w:rsidR="008A6922" w:rsidRDefault="008A6922" w:rsidP="008A6922">
      <w:pPr>
        <w:pStyle w:val="StandaardLRSO"/>
      </w:pPr>
      <w:r>
        <w:t xml:space="preserve">De Richtlijn Stedelijk afvalwater stelt dat stedelijk afvalwater een secundaire zuivering moet ondergaan (artikel 4 van de Richtlijn Stedelijk afvalwater) en dat het gezuiverde afvalwater zo veel mogelijk moet worden hergebruikt. </w:t>
      </w:r>
    </w:p>
    <w:p w14:paraId="7C4916AC" w14:textId="77777777" w:rsidR="008A6922" w:rsidRPr="0042420C" w:rsidRDefault="008A6922" w:rsidP="008A6922">
      <w:pPr>
        <w:pStyle w:val="StandaardLRSO"/>
      </w:pPr>
    </w:p>
    <w:p w14:paraId="1AF7D0E7" w14:textId="77777777" w:rsidR="008A6922" w:rsidRDefault="008A6922" w:rsidP="008A6922">
      <w:pPr>
        <w:pStyle w:val="LijstOpsom"/>
        <w:numPr>
          <w:ilvl w:val="0"/>
          <w:numId w:val="0"/>
        </w:numPr>
        <w:spacing w:line="276" w:lineRule="auto"/>
        <w:ind w:left="1134" w:hanging="283"/>
      </w:pPr>
    </w:p>
    <w:p w14:paraId="3015F0AE" w14:textId="77777777" w:rsidR="008A6922" w:rsidRDefault="008A6922" w:rsidP="008A6922">
      <w:pPr>
        <w:pStyle w:val="OParag"/>
      </w:pPr>
      <w:r>
        <w:t>Grenswaarde chemische stoffen</w:t>
      </w:r>
    </w:p>
    <w:p w14:paraId="54BF16FB" w14:textId="77777777" w:rsidR="008A6922" w:rsidRDefault="008A6922" w:rsidP="008A6922">
      <w:pPr>
        <w:pStyle w:val="StandaardLRSO"/>
      </w:pPr>
      <w:r>
        <w:t xml:space="preserve">Het RIVM heeft in samenwerking met Wageningen </w:t>
      </w:r>
      <w:proofErr w:type="spellStart"/>
      <w:r>
        <w:t>Enviromental</w:t>
      </w:r>
      <w:proofErr w:type="spellEnd"/>
      <w:r>
        <w:t xml:space="preserve"> Research grenswaarde vastgesteld voor chemische stoffen. Deze grenswaarde zijn opgenomen in tabel 7.1 van het rapport ‘Beoordelingskader voor gebruik stedelijk afvalwater in de landbouw. Fade 1: wettelijke inkadering en voedselveiligheid” (</w:t>
      </w:r>
      <w:proofErr w:type="gramStart"/>
      <w:r>
        <w:t>RIVM rapport</w:t>
      </w:r>
      <w:proofErr w:type="gramEnd"/>
      <w:r>
        <w:t xml:space="preserve"> 2023-0397). Totdat de grenswaarde zijn vastgelegd in nationale regelgeving worden deze grenswaarde benaderd alsof zij waren vastgelegd in nationale regelgeving. </w:t>
      </w:r>
    </w:p>
    <w:p w14:paraId="41E177DF" w14:textId="77777777" w:rsidR="008A6922" w:rsidRDefault="008A6922" w:rsidP="008A6922">
      <w:pPr>
        <w:pStyle w:val="StandaardLRSO"/>
      </w:pPr>
      <w:r>
        <w:t xml:space="preserve">Voor ziekteverwekkers zijn er in tabel 7.3 van het rapport kwaliteitsklasse vastgelegd. </w:t>
      </w:r>
    </w:p>
    <w:p w14:paraId="01C073F1" w14:textId="77777777" w:rsidR="008A6922" w:rsidRDefault="008A6922" w:rsidP="008A6922">
      <w:pPr>
        <w:pStyle w:val="StandaardLRSO"/>
      </w:pPr>
    </w:p>
    <w:p w14:paraId="4F2C946E" w14:textId="77777777" w:rsidR="008A6922" w:rsidRDefault="008A6922" w:rsidP="008A6922">
      <w:pPr>
        <w:pStyle w:val="OParag"/>
      </w:pPr>
      <w:r>
        <w:t>Risicobeheersplan</w:t>
      </w:r>
    </w:p>
    <w:p w14:paraId="7C471C6C" w14:textId="77777777" w:rsidR="008A6922" w:rsidRDefault="008A6922" w:rsidP="008A6922">
      <w:pPr>
        <w:pStyle w:val="StandaardLRSO"/>
      </w:pPr>
    </w:p>
    <w:p w14:paraId="4F1A519F" w14:textId="5D0BDD7B" w:rsidR="008A6922" w:rsidRDefault="008A6922" w:rsidP="008A6922">
      <w:pPr>
        <w:pStyle w:val="StandaardLRSO"/>
      </w:pPr>
      <w:r>
        <w:t xml:space="preserve">Het bij de aanvraag aangeleverde risicobeheersplan blijkt dat de risico’s voor chemische verontreiniging zeer beperkt is. Daarnaast is de aanwezigheid van significantie hoeveelheden aan ziekteverwekkers uitgesloten. </w:t>
      </w:r>
    </w:p>
    <w:p w14:paraId="3FBA1A4D" w14:textId="77777777" w:rsidR="008A6922" w:rsidRDefault="008A6922" w:rsidP="008A6922">
      <w:pPr>
        <w:pStyle w:val="StandaardLRSO"/>
      </w:pPr>
      <w:r>
        <w:t xml:space="preserve">Ter bescherming van de gezondheid van mens en dier worden voorschriften opgenomen met betrekking tot monitoring van de chemische stoffen en aanwezigheid van ziekteverwekkers op het nalevingspunt. </w:t>
      </w:r>
    </w:p>
    <w:p w14:paraId="618FD822" w14:textId="42C02F65" w:rsidR="008A6922" w:rsidRPr="00A343F1" w:rsidRDefault="004D3D3C" w:rsidP="008A6922">
      <w:pPr>
        <w:pStyle w:val="StandaardLRSO"/>
      </w:pPr>
      <w:r>
        <w:t xml:space="preserve">Uit toetsing van het risicobeheersplan blijkt dat voldoende </w:t>
      </w:r>
      <w:r w:rsidR="00C251AE">
        <w:t xml:space="preserve">maatregelen zijn getroffen om de veiligheid van de </w:t>
      </w:r>
    </w:p>
    <w:p w14:paraId="66637A39" w14:textId="77777777" w:rsidR="008A6922" w:rsidRDefault="008A6922" w:rsidP="008A6922">
      <w:pPr>
        <w:pStyle w:val="StandaardLRSO"/>
      </w:pPr>
    </w:p>
    <w:p w14:paraId="1154CFCD" w14:textId="77777777" w:rsidR="008A6922" w:rsidRDefault="008A6922" w:rsidP="008A6922">
      <w:pPr>
        <w:pStyle w:val="OHoofd"/>
      </w:pPr>
      <w:r>
        <w:t xml:space="preserve">CONCLUSIE </w:t>
      </w:r>
    </w:p>
    <w:p w14:paraId="7DB49EF2" w14:textId="77777777" w:rsidR="008A6922" w:rsidRDefault="008A6922" w:rsidP="008A6922">
      <w:pPr>
        <w:pStyle w:val="StandaardLRSO"/>
      </w:pPr>
    </w:p>
    <w:p w14:paraId="1542A1F4" w14:textId="77777777" w:rsidR="008A6922" w:rsidRDefault="008A6922" w:rsidP="008A6922">
      <w:pPr>
        <w:pStyle w:val="StandaardLRSO"/>
      </w:pPr>
      <w:r>
        <w:t xml:space="preserve">Vanuit het toetsingskader dat betrekking heeft op de milieubelastende activiteiten kan worden geconcludeerd, dat de omgevingsvergunning </w:t>
      </w:r>
      <w:sdt>
        <w:sdtPr>
          <w:alias w:val="&lt;verleend/geweigerd&gt;"/>
          <w:tag w:val="&lt;verleend/geweigerd&gt;"/>
          <w:id w:val="-2000799742"/>
          <w:placeholder>
            <w:docPart w:val="212DBDCBDE22449693845EC6C96D8040"/>
          </w:placeholder>
          <w:showingPlcHdr/>
          <w:comboBox>
            <w:listItem w:displayText="kan worden verleend" w:value="kan worden verleend"/>
            <w:listItem w:displayText="moet worden geweigerd" w:value="moet worden geweigerd"/>
          </w:comboBox>
        </w:sdtPr>
        <w:sdtEndPr/>
        <w:sdtContent>
          <w:r w:rsidRPr="002C6614">
            <w:rPr>
              <w:rStyle w:val="Tekstvantijdelijkeaanduiding"/>
              <w:shd w:val="clear" w:color="auto" w:fill="C9F1FF"/>
            </w:rPr>
            <w:t>&lt;verleend/geweigerd&gt;</w:t>
          </w:r>
        </w:sdtContent>
      </w:sdt>
      <w:r>
        <w:t xml:space="preserve">. </w:t>
      </w:r>
    </w:p>
    <w:p w14:paraId="384BC0D1" w14:textId="77777777" w:rsidR="008A6922" w:rsidRDefault="008A6922" w:rsidP="008A6922">
      <w:pPr>
        <w:pStyle w:val="StandaardLRSO"/>
      </w:pPr>
    </w:p>
    <w:p w14:paraId="4D30EE16" w14:textId="77777777" w:rsidR="008A6922" w:rsidRDefault="008A6922" w:rsidP="008A6922">
      <w:pPr>
        <w:pStyle w:val="Commentaar"/>
      </w:pPr>
      <w:r w:rsidRPr="002C6614">
        <w:t>Niet opnemen in geval van weigering.</w:t>
      </w:r>
    </w:p>
    <w:p w14:paraId="692AABDD" w14:textId="77777777" w:rsidR="008A6922" w:rsidRDefault="008A6922" w:rsidP="008A6922">
      <w:pPr>
        <w:pStyle w:val="StandaardLRSO"/>
      </w:pPr>
      <w:r>
        <w:t>In deze beschikking zijn de voor deze milieubelastende activiteiten relevante voorschriften opgenomen.</w:t>
      </w:r>
    </w:p>
    <w:p w14:paraId="25103061" w14:textId="77777777" w:rsidR="008A6922" w:rsidRDefault="008A6922" w:rsidP="008A6922">
      <w:pPr>
        <w:pStyle w:val="StandaardLRSO"/>
      </w:pPr>
    </w:p>
    <w:p w14:paraId="791CACB6" w14:textId="77777777" w:rsidR="008A6922" w:rsidRDefault="008A6922" w:rsidP="008A6922">
      <w:pPr>
        <w:pStyle w:val="StandaardLRSO"/>
      </w:pPr>
    </w:p>
    <w:p w14:paraId="5C1ABA27" w14:textId="77777777" w:rsidR="008A6922" w:rsidRPr="003B371D" w:rsidRDefault="008A6922" w:rsidP="008A6922">
      <w:pPr>
        <w:pStyle w:val="StandaardLRSO"/>
      </w:pPr>
    </w:p>
    <w:p w14:paraId="6FADDA97" w14:textId="77777777" w:rsidR="000B704B" w:rsidRPr="000B704B" w:rsidRDefault="000B704B" w:rsidP="0074111A">
      <w:pPr>
        <w:pStyle w:val="H0Standaard"/>
        <w:rPr>
          <w:shd w:val="clear" w:color="auto" w:fill="FFFFFF"/>
        </w:rPr>
      </w:pPr>
    </w:p>
    <w:p w14:paraId="6FF41CA5" w14:textId="77777777" w:rsidR="000B704B" w:rsidRPr="000B704B" w:rsidRDefault="000B704B" w:rsidP="0074111A">
      <w:pPr>
        <w:pStyle w:val="H0Standaard"/>
        <w:rPr>
          <w:shd w:val="clear" w:color="auto" w:fill="FFFFFF"/>
        </w:rPr>
      </w:pPr>
    </w:p>
    <w:p w14:paraId="68A70AAD" w14:textId="77777777" w:rsidR="00DF41E4" w:rsidRDefault="00DF41E4" w:rsidP="00BC5A4C">
      <w:pPr>
        <w:pStyle w:val="H0Standaard"/>
      </w:pPr>
    </w:p>
    <w:p w14:paraId="61286881" w14:textId="77777777" w:rsidR="00676CB8" w:rsidRDefault="00676CB8" w:rsidP="00BC5A4C">
      <w:pPr>
        <w:pStyle w:val="H0Standaard"/>
      </w:pPr>
    </w:p>
    <w:p w14:paraId="6B516E87" w14:textId="77777777" w:rsidR="00F85330" w:rsidRPr="000B704B" w:rsidRDefault="00F85330" w:rsidP="00F85330">
      <w:pPr>
        <w:pStyle w:val="H0Standaard"/>
      </w:pPr>
    </w:p>
    <w:sectPr w:rsidR="00F85330" w:rsidRPr="000B704B" w:rsidSect="000D5642">
      <w:headerReference w:type="default" r:id="rId14"/>
      <w:footerReference w:type="default" r:id="rId15"/>
      <w:headerReference w:type="first" r:id="rId16"/>
      <w:pgSz w:w="11906" w:h="16838" w:code="9"/>
      <w:pgMar w:top="1985" w:right="1134" w:bottom="567" w:left="1134" w:header="198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8149" w14:textId="77777777" w:rsidR="00B960FA" w:rsidRPr="000B704B" w:rsidRDefault="00B960FA" w:rsidP="00FA4A81">
      <w:pPr>
        <w:spacing w:after="0" w:line="240" w:lineRule="auto"/>
      </w:pPr>
      <w:r w:rsidRPr="000B704B">
        <w:separator/>
      </w:r>
    </w:p>
  </w:endnote>
  <w:endnote w:type="continuationSeparator" w:id="0">
    <w:p w14:paraId="1FBA4839" w14:textId="77777777" w:rsidR="00B960FA" w:rsidRPr="000B704B" w:rsidRDefault="00B960FA" w:rsidP="00FA4A81">
      <w:pPr>
        <w:spacing w:after="0" w:line="240" w:lineRule="auto"/>
      </w:pPr>
      <w:r w:rsidRPr="000B7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84882"/>
      <w:docPartObj>
        <w:docPartGallery w:val="Page Numbers (Bottom of Page)"/>
        <w:docPartUnique/>
      </w:docPartObj>
    </w:sdtPr>
    <w:sdtEndPr/>
    <w:sdtContent>
      <w:sdt>
        <w:sdtPr>
          <w:id w:val="-1769616900"/>
          <w:docPartObj>
            <w:docPartGallery w:val="Page Numbers (Top of Page)"/>
            <w:docPartUnique/>
          </w:docPartObj>
        </w:sdtPr>
        <w:sdtEndPr/>
        <w:sdtContent>
          <w:p w14:paraId="52AF4EE5" w14:textId="77777777" w:rsidR="00E365B6" w:rsidRPr="000B704B" w:rsidRDefault="00E365B6">
            <w:pPr>
              <w:pStyle w:val="Voettekst"/>
              <w:jc w:val="right"/>
            </w:pPr>
            <w:r w:rsidRPr="000B704B">
              <w:rPr>
                <w:sz w:val="16"/>
                <w:szCs w:val="16"/>
              </w:rPr>
              <w:fldChar w:fldCharType="begin"/>
            </w:r>
            <w:r w:rsidRPr="000B704B">
              <w:rPr>
                <w:sz w:val="16"/>
                <w:szCs w:val="16"/>
              </w:rPr>
              <w:instrText xml:space="preserve"> PAGE </w:instrText>
            </w:r>
            <w:r w:rsidRPr="000B704B">
              <w:rPr>
                <w:sz w:val="16"/>
                <w:szCs w:val="16"/>
              </w:rPr>
              <w:fldChar w:fldCharType="separate"/>
            </w:r>
            <w:r w:rsidRPr="000B704B">
              <w:rPr>
                <w:sz w:val="16"/>
                <w:szCs w:val="16"/>
              </w:rPr>
              <w:t>2</w:t>
            </w:r>
            <w:r w:rsidRPr="000B704B">
              <w:rPr>
                <w:sz w:val="16"/>
                <w:szCs w:val="16"/>
              </w:rPr>
              <w:fldChar w:fldCharType="end"/>
            </w:r>
            <w:r w:rsidRPr="000B704B">
              <w:rPr>
                <w:sz w:val="16"/>
                <w:szCs w:val="16"/>
              </w:rPr>
              <w:t xml:space="preserve"> / </w:t>
            </w:r>
            <w:r w:rsidRPr="000B704B">
              <w:rPr>
                <w:sz w:val="16"/>
                <w:szCs w:val="16"/>
              </w:rPr>
              <w:fldChar w:fldCharType="begin"/>
            </w:r>
            <w:r w:rsidRPr="000B704B">
              <w:rPr>
                <w:sz w:val="16"/>
                <w:szCs w:val="16"/>
              </w:rPr>
              <w:instrText xml:space="preserve"> NUMPAGES  </w:instrText>
            </w:r>
            <w:r w:rsidRPr="000B704B">
              <w:rPr>
                <w:sz w:val="16"/>
                <w:szCs w:val="16"/>
              </w:rPr>
              <w:fldChar w:fldCharType="separate"/>
            </w:r>
            <w:r w:rsidRPr="000B704B">
              <w:rPr>
                <w:sz w:val="16"/>
                <w:szCs w:val="16"/>
              </w:rPr>
              <w:t>2</w:t>
            </w:r>
            <w:r w:rsidRPr="000B704B">
              <w:rPr>
                <w:sz w:val="16"/>
                <w:szCs w:val="16"/>
              </w:rPr>
              <w:fldChar w:fldCharType="end"/>
            </w:r>
          </w:p>
        </w:sdtContent>
      </w:sdt>
    </w:sdtContent>
  </w:sdt>
  <w:p w14:paraId="2A7298EF" w14:textId="77777777" w:rsidR="00E365B6" w:rsidRPr="000B704B" w:rsidRDefault="00E36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D6AE" w14:textId="77777777" w:rsidR="00B960FA" w:rsidRPr="000B704B" w:rsidRDefault="00B960FA" w:rsidP="00FA4A81">
      <w:pPr>
        <w:spacing w:after="0" w:line="240" w:lineRule="auto"/>
      </w:pPr>
      <w:r w:rsidRPr="000B704B">
        <w:separator/>
      </w:r>
    </w:p>
  </w:footnote>
  <w:footnote w:type="continuationSeparator" w:id="0">
    <w:p w14:paraId="39919DE8" w14:textId="77777777" w:rsidR="00B960FA" w:rsidRPr="000B704B" w:rsidRDefault="00B960FA" w:rsidP="00FA4A81">
      <w:pPr>
        <w:spacing w:after="0" w:line="240" w:lineRule="auto"/>
      </w:pPr>
      <w:r w:rsidRPr="000B704B">
        <w:continuationSeparator/>
      </w:r>
    </w:p>
  </w:footnote>
  <w:footnote w:id="1">
    <w:p w14:paraId="12C8984E" w14:textId="1DBAAC06" w:rsidR="000A5052" w:rsidRDefault="000A5052">
      <w:pPr>
        <w:pStyle w:val="Voetnoottekst"/>
      </w:pPr>
      <w:r>
        <w:rPr>
          <w:rStyle w:val="Voetnootmarkering"/>
        </w:rPr>
        <w:footnoteRef/>
      </w:r>
      <w:r>
        <w:t xml:space="preserve"> De duurzame ontwikkelingen van de VN zijn te vinden op de site </w:t>
      </w:r>
      <w:hyperlink r:id="rId1" w:history="1">
        <w:r w:rsidRPr="000A5052">
          <w:rPr>
            <w:rStyle w:val="Hyperlink"/>
          </w:rPr>
          <w:t xml:space="preserve">THE 17 GOALS | </w:t>
        </w:r>
        <w:proofErr w:type="spellStart"/>
        <w:r w:rsidRPr="000A5052">
          <w:rPr>
            <w:rStyle w:val="Hyperlink"/>
          </w:rPr>
          <w:t>Sustainable</w:t>
        </w:r>
        <w:proofErr w:type="spellEnd"/>
        <w:r w:rsidRPr="000A5052">
          <w:rPr>
            <w:rStyle w:val="Hyperlink"/>
          </w:rPr>
          <w:t xml:space="preserve"> Development</w:t>
        </w:r>
      </w:hyperlink>
      <w:r>
        <w:t xml:space="preserve"> </w:t>
      </w:r>
    </w:p>
  </w:footnote>
  <w:footnote w:id="2">
    <w:p w14:paraId="3CFD24B3" w14:textId="3F9D6F82" w:rsidR="000765BA" w:rsidRDefault="000765BA">
      <w:pPr>
        <w:pStyle w:val="Voetnoottekst"/>
      </w:pPr>
      <w:r>
        <w:rPr>
          <w:rStyle w:val="Voetnootmarkering"/>
        </w:rPr>
        <w:footnoteRef/>
      </w:r>
      <w:r>
        <w:t xml:space="preserve"> Deze richtlijn bevat regels om verslechtering van de toestand van waterlichamen in de Eu te stoppen en voor 2015 een goede toestand te bereiken voor Europese rivieren, meren en grondwater.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D48" w14:textId="77777777" w:rsidR="00E365B6" w:rsidRPr="000B704B" w:rsidRDefault="00E365B6">
    <w:pPr>
      <w:pStyle w:val="Koptekst"/>
    </w:pPr>
    <w:r w:rsidRPr="000B704B">
      <w:rPr>
        <w:noProof/>
      </w:rPr>
      <w:drawing>
        <wp:anchor distT="0" distB="0" distL="114300" distR="114300" simplePos="0" relativeHeight="251664384" behindDoc="1" locked="1" layoutInCell="1" allowOverlap="1" wp14:anchorId="5C3B94D0" wp14:editId="74C8E084">
          <wp:simplePos x="0" y="0"/>
          <wp:positionH relativeFrom="page">
            <wp:posOffset>914400</wp:posOffset>
          </wp:positionH>
          <wp:positionV relativeFrom="page">
            <wp:posOffset>446567</wp:posOffset>
          </wp:positionV>
          <wp:extent cx="896400" cy="396000"/>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64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B748" w14:textId="77777777" w:rsidR="002029A4" w:rsidRPr="000B704B" w:rsidRDefault="002029A4" w:rsidP="00742386">
    <w:pPr>
      <w:pStyle w:val="Koptekst"/>
    </w:pPr>
  </w:p>
  <w:p w14:paraId="74E7F170" w14:textId="77777777" w:rsidR="002029A4" w:rsidRPr="000B704B" w:rsidRDefault="002029A4" w:rsidP="00742386">
    <w:pPr>
      <w:pStyle w:val="Koptekst"/>
    </w:pPr>
  </w:p>
  <w:p w14:paraId="01263CF1" w14:textId="77777777" w:rsidR="00E365B6" w:rsidRPr="000B704B" w:rsidRDefault="008F5605" w:rsidP="00742386">
    <w:pPr>
      <w:pStyle w:val="Koptekst"/>
    </w:pPr>
    <w:r w:rsidRPr="000B704B">
      <w:rPr>
        <w:noProof/>
      </w:rPr>
      <mc:AlternateContent>
        <mc:Choice Requires="wps">
          <w:drawing>
            <wp:anchor distT="0" distB="0" distL="114300" distR="114300" simplePos="0" relativeHeight="251665408" behindDoc="1" locked="1" layoutInCell="1" allowOverlap="1" wp14:anchorId="595A0E27" wp14:editId="6EDDE514">
              <wp:simplePos x="0" y="0"/>
              <wp:positionH relativeFrom="margin">
                <wp:posOffset>5220970</wp:posOffset>
              </wp:positionH>
              <wp:positionV relativeFrom="page">
                <wp:posOffset>360045</wp:posOffset>
              </wp:positionV>
              <wp:extent cx="1256400" cy="1526400"/>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1256400" cy="1526400"/>
                      </a:xfrm>
                      <a:prstGeom prst="rect">
                        <a:avLst/>
                      </a:prstGeom>
                      <a:solidFill>
                        <a:schemeClr val="lt1"/>
                      </a:solidFill>
                      <a:ln w="6350">
                        <a:noFill/>
                      </a:ln>
                    </wps:spPr>
                    <wps:txbx>
                      <w:txbxContent>
                        <w:p w14:paraId="3619020E" w14:textId="77777777" w:rsidR="008F5605" w:rsidRPr="000B704B" w:rsidRDefault="008F5605" w:rsidP="008F5605">
                          <w:pPr>
                            <w:pStyle w:val="ODHColofontitel"/>
                            <w:rPr>
                              <w:lang w:val="nl-NL"/>
                            </w:rPr>
                          </w:pPr>
                          <w:r w:rsidRPr="000B704B">
                            <w:rPr>
                              <w:lang w:val="nl-NL"/>
                            </w:rPr>
                            <w:t>Bezoekadres</w:t>
                          </w:r>
                        </w:p>
                        <w:p w14:paraId="7870A547" w14:textId="77777777" w:rsidR="008F5605" w:rsidRPr="000B704B" w:rsidRDefault="008F5605" w:rsidP="00551168">
                          <w:pPr>
                            <w:pStyle w:val="ODHColofonitem"/>
                          </w:pPr>
                          <w:r w:rsidRPr="000B704B">
                            <w:t>Zuid-Hollandplein 1</w:t>
                          </w:r>
                        </w:p>
                        <w:p w14:paraId="14819EF7" w14:textId="77777777" w:rsidR="008F5605" w:rsidRPr="000B704B" w:rsidRDefault="008F5605" w:rsidP="008F5605">
                          <w:pPr>
                            <w:pStyle w:val="ODHColofonitem"/>
                          </w:pPr>
                          <w:r w:rsidRPr="000B704B">
                            <w:t>2596 AW Den Haag</w:t>
                          </w:r>
                        </w:p>
                        <w:p w14:paraId="4BBC1B1C" w14:textId="77777777" w:rsidR="008F5605" w:rsidRPr="000B704B" w:rsidRDefault="008F5605" w:rsidP="008F5605">
                          <w:pPr>
                            <w:pStyle w:val="ODHColofonitem"/>
                          </w:pPr>
                        </w:p>
                        <w:p w14:paraId="0A68CF8D" w14:textId="77777777" w:rsidR="008F5605" w:rsidRPr="00F47FAE" w:rsidRDefault="008F5605" w:rsidP="008F5605">
                          <w:pPr>
                            <w:pStyle w:val="ODHColofontitel"/>
                            <w:rPr>
                              <w:lang w:val="de-DE"/>
                            </w:rPr>
                          </w:pPr>
                          <w:r w:rsidRPr="00F47FAE">
                            <w:rPr>
                              <w:lang w:val="de-DE"/>
                            </w:rPr>
                            <w:t>Postadres</w:t>
                          </w:r>
                        </w:p>
                        <w:p w14:paraId="71EF078C" w14:textId="77777777" w:rsidR="008F5605" w:rsidRPr="00F47FAE" w:rsidRDefault="008F5605" w:rsidP="008F5605">
                          <w:pPr>
                            <w:pStyle w:val="ODHColofonitem"/>
                            <w:rPr>
                              <w:lang w:val="de-DE"/>
                            </w:rPr>
                          </w:pPr>
                          <w:r w:rsidRPr="00F47FAE">
                            <w:rPr>
                              <w:lang w:val="de-DE"/>
                            </w:rPr>
                            <w:t>Postbus 14060</w:t>
                          </w:r>
                        </w:p>
                        <w:p w14:paraId="7A016FF4" w14:textId="77777777" w:rsidR="008F5605" w:rsidRPr="00F47FAE" w:rsidRDefault="008F5605" w:rsidP="008F5605">
                          <w:pPr>
                            <w:pStyle w:val="ODHColofonitem"/>
                            <w:rPr>
                              <w:lang w:val="de-DE"/>
                            </w:rPr>
                          </w:pPr>
                          <w:r w:rsidRPr="00F47FAE">
                            <w:rPr>
                              <w:lang w:val="de-DE"/>
                            </w:rPr>
                            <w:t>2501 GB Den Haag</w:t>
                          </w:r>
                        </w:p>
                        <w:p w14:paraId="2430EBA3" w14:textId="77777777" w:rsidR="008F5605" w:rsidRPr="00F47FAE" w:rsidRDefault="00063560" w:rsidP="008F5605">
                          <w:pPr>
                            <w:pStyle w:val="ODHColofonitem"/>
                            <w:rPr>
                              <w:lang w:val="de-DE"/>
                            </w:rPr>
                          </w:pPr>
                          <w:r w:rsidRPr="00F47FAE">
                            <w:rPr>
                              <w:lang w:val="de-DE"/>
                            </w:rPr>
                            <w:t>T (070) 21 899 00</w:t>
                          </w:r>
                        </w:p>
                        <w:p w14:paraId="03CC99C5" w14:textId="77777777" w:rsidR="008F5605" w:rsidRPr="00F47FAE" w:rsidRDefault="00063560" w:rsidP="008F5605">
                          <w:pPr>
                            <w:pStyle w:val="ODHColofonitem"/>
                            <w:rPr>
                              <w:lang w:val="it-IT"/>
                            </w:rPr>
                          </w:pPr>
                          <w:r w:rsidRPr="00F47FAE">
                            <w:rPr>
                              <w:lang w:val="it-IT"/>
                            </w:rPr>
                            <w:t>E info@odh.nl</w:t>
                          </w:r>
                        </w:p>
                        <w:p w14:paraId="5B33CDF7" w14:textId="77777777" w:rsidR="008F5605" w:rsidRPr="00F47FAE" w:rsidRDefault="00E11F40" w:rsidP="008F5605">
                          <w:pPr>
                            <w:pStyle w:val="ODHColofonitem"/>
                            <w:rPr>
                              <w:lang w:val="it-IT"/>
                            </w:rPr>
                          </w:pPr>
                          <w:r w:rsidRPr="00F47FAE">
                            <w:rPr>
                              <w:lang w:val="it-IT"/>
                            </w:rPr>
                            <w:t xml:space="preserve">I  </w:t>
                          </w:r>
                          <w:r w:rsidR="008F5605" w:rsidRPr="00F47FAE">
                            <w:rPr>
                              <w:lang w:val="it-IT"/>
                            </w:rPr>
                            <w:t>www.odh.nl</w:t>
                          </w:r>
                        </w:p>
                        <w:p w14:paraId="6D716DCB" w14:textId="77777777" w:rsidR="008F5605" w:rsidRPr="00F47FAE" w:rsidRDefault="008F5605">
                          <w:pPr>
                            <w:rPr>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A0E27" id="_x0000_t202" coordsize="21600,21600" o:spt="202" path="m,l,21600r21600,l21600,xe">
              <v:stroke joinstyle="miter"/>
              <v:path gradientshapeok="t" o:connecttype="rect"/>
            </v:shapetype>
            <v:shape id="Text Box 3" o:spid="_x0000_s1026" type="#_x0000_t202" style="position:absolute;margin-left:411.1pt;margin-top:28.35pt;width:98.95pt;height:12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" fillcolor="white [3201]" stroked="f" strokeweight=".5pt">
              <v:textbox>
                <w:txbxContent>
                  <w:p w14:paraId="3619020E" w14:textId="77777777" w:rsidR="008F5605" w:rsidRPr="000B704B" w:rsidRDefault="008F5605" w:rsidP="008F5605">
                    <w:pPr>
                      <w:pStyle w:val="ODHColofontitel"/>
                      <w:rPr>
                        <w:lang w:val="nl-NL"/>
                      </w:rPr>
                    </w:pPr>
                    <w:r w:rsidRPr="000B704B">
                      <w:rPr>
                        <w:lang w:val="nl-NL"/>
                      </w:rPr>
                      <w:t>Bezoekadres</w:t>
                    </w:r>
                  </w:p>
                  <w:p w14:paraId="7870A547" w14:textId="77777777" w:rsidR="008F5605" w:rsidRPr="000B704B" w:rsidRDefault="008F5605" w:rsidP="00551168">
                    <w:pPr>
                      <w:pStyle w:val="ODHColofonitem"/>
                    </w:pPr>
                    <w:r w:rsidRPr="000B704B">
                      <w:t>Zuid-Hollandplein 1</w:t>
                    </w:r>
                  </w:p>
                  <w:p w14:paraId="14819EF7" w14:textId="77777777" w:rsidR="008F5605" w:rsidRPr="000B704B" w:rsidRDefault="008F5605" w:rsidP="008F5605">
                    <w:pPr>
                      <w:pStyle w:val="ODHColofonitem"/>
                    </w:pPr>
                    <w:r w:rsidRPr="000B704B">
                      <w:t>2596 AW Den Haag</w:t>
                    </w:r>
                  </w:p>
                  <w:p w14:paraId="4BBC1B1C" w14:textId="77777777" w:rsidR="008F5605" w:rsidRPr="000B704B" w:rsidRDefault="008F5605" w:rsidP="008F5605">
                    <w:pPr>
                      <w:pStyle w:val="ODHColofonitem"/>
                    </w:pPr>
                  </w:p>
                  <w:p w14:paraId="0A68CF8D" w14:textId="77777777" w:rsidR="008F5605" w:rsidRPr="00F47FAE" w:rsidRDefault="008F5605" w:rsidP="008F5605">
                    <w:pPr>
                      <w:pStyle w:val="ODHColofontitel"/>
                      <w:rPr>
                        <w:lang w:val="de-DE"/>
                      </w:rPr>
                    </w:pPr>
                    <w:r w:rsidRPr="00F47FAE">
                      <w:rPr>
                        <w:lang w:val="de-DE"/>
                      </w:rPr>
                      <w:t>Postadres</w:t>
                    </w:r>
                  </w:p>
                  <w:p w14:paraId="71EF078C" w14:textId="77777777" w:rsidR="008F5605" w:rsidRPr="00F47FAE" w:rsidRDefault="008F5605" w:rsidP="008F5605">
                    <w:pPr>
                      <w:pStyle w:val="ODHColofonitem"/>
                      <w:rPr>
                        <w:lang w:val="de-DE"/>
                      </w:rPr>
                    </w:pPr>
                    <w:r w:rsidRPr="00F47FAE">
                      <w:rPr>
                        <w:lang w:val="de-DE"/>
                      </w:rPr>
                      <w:t>Postbus 14060</w:t>
                    </w:r>
                  </w:p>
                  <w:p w14:paraId="7A016FF4" w14:textId="77777777" w:rsidR="008F5605" w:rsidRPr="00F47FAE" w:rsidRDefault="008F5605" w:rsidP="008F5605">
                    <w:pPr>
                      <w:pStyle w:val="ODHColofonitem"/>
                      <w:rPr>
                        <w:lang w:val="de-DE"/>
                      </w:rPr>
                    </w:pPr>
                    <w:r w:rsidRPr="00F47FAE">
                      <w:rPr>
                        <w:lang w:val="de-DE"/>
                      </w:rPr>
                      <w:t>2501 GB Den Haag</w:t>
                    </w:r>
                  </w:p>
                  <w:p w14:paraId="2430EBA3" w14:textId="77777777" w:rsidR="008F5605" w:rsidRPr="00F47FAE" w:rsidRDefault="00063560" w:rsidP="008F5605">
                    <w:pPr>
                      <w:pStyle w:val="ODHColofonitem"/>
                      <w:rPr>
                        <w:lang w:val="de-DE"/>
                      </w:rPr>
                    </w:pPr>
                    <w:r w:rsidRPr="00F47FAE">
                      <w:rPr>
                        <w:lang w:val="de-DE"/>
                      </w:rPr>
                      <w:t>T (070) 21 899 00</w:t>
                    </w:r>
                  </w:p>
                  <w:p w14:paraId="03CC99C5" w14:textId="77777777" w:rsidR="008F5605" w:rsidRPr="00F47FAE" w:rsidRDefault="00063560" w:rsidP="008F5605">
                    <w:pPr>
                      <w:pStyle w:val="ODHColofonitem"/>
                      <w:rPr>
                        <w:lang w:val="it-IT"/>
                      </w:rPr>
                    </w:pPr>
                    <w:r w:rsidRPr="00F47FAE">
                      <w:rPr>
                        <w:lang w:val="it-IT"/>
                      </w:rPr>
                      <w:t>E info@odh.nl</w:t>
                    </w:r>
                  </w:p>
                  <w:p w14:paraId="5B33CDF7" w14:textId="77777777" w:rsidR="008F5605" w:rsidRPr="00F47FAE" w:rsidRDefault="00E11F40" w:rsidP="008F5605">
                    <w:pPr>
                      <w:pStyle w:val="ODHColofonitem"/>
                      <w:rPr>
                        <w:lang w:val="it-IT"/>
                      </w:rPr>
                    </w:pPr>
                    <w:r w:rsidRPr="00F47FAE">
                      <w:rPr>
                        <w:lang w:val="it-IT"/>
                      </w:rPr>
                      <w:t xml:space="preserve">I  </w:t>
                    </w:r>
                    <w:r w:rsidR="008F5605" w:rsidRPr="00F47FAE">
                      <w:rPr>
                        <w:lang w:val="it-IT"/>
                      </w:rPr>
                      <w:t>www.odh.nl</w:t>
                    </w:r>
                  </w:p>
                  <w:p w14:paraId="6D716DCB" w14:textId="77777777" w:rsidR="008F5605" w:rsidRPr="00F47FAE" w:rsidRDefault="008F5605">
                    <w:pPr>
                      <w:rPr>
                        <w:lang w:val="it-IT"/>
                      </w:rPr>
                    </w:pPr>
                  </w:p>
                </w:txbxContent>
              </v:textbox>
              <w10:wrap anchorx="margin" anchory="page"/>
              <w10:anchorlock/>
            </v:shape>
          </w:pict>
        </mc:Fallback>
      </mc:AlternateContent>
    </w:r>
    <w:r w:rsidR="00E365B6" w:rsidRPr="000B704B">
      <w:rPr>
        <w:noProof/>
      </w:rPr>
      <w:drawing>
        <wp:anchor distT="0" distB="0" distL="114300" distR="114300" simplePos="0" relativeHeight="251661312" behindDoc="1" locked="1" layoutInCell="1" allowOverlap="1" wp14:anchorId="51AA1438" wp14:editId="04D68E2D">
          <wp:simplePos x="0" y="0"/>
          <wp:positionH relativeFrom="page">
            <wp:posOffset>806450</wp:posOffset>
          </wp:positionH>
          <wp:positionV relativeFrom="page">
            <wp:posOffset>360045</wp:posOffset>
          </wp:positionV>
          <wp:extent cx="2480400" cy="396000"/>
          <wp:effectExtent l="0" t="0" r="0" b="444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804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8DD"/>
    <w:multiLevelType w:val="hybridMultilevel"/>
    <w:tmpl w:val="39D4F5BA"/>
    <w:lvl w:ilvl="0" w:tplc="4BBE22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9214ED"/>
    <w:multiLevelType w:val="multilevel"/>
    <w:tmpl w:val="7748623E"/>
    <w:lvl w:ilvl="0">
      <w:start w:val="1"/>
      <w:numFmt w:val="bullet"/>
      <w:lvlText w:val=""/>
      <w:lvlJc w:val="left"/>
      <w:pPr>
        <w:ind w:left="1213" w:hanging="362"/>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2C70FC"/>
    <w:multiLevelType w:val="hybridMultilevel"/>
    <w:tmpl w:val="32DECB42"/>
    <w:lvl w:ilvl="0" w:tplc="F5BA8732">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E8B153E"/>
    <w:multiLevelType w:val="multilevel"/>
    <w:tmpl w:val="5866C5E8"/>
    <w:lvl w:ilvl="0">
      <w:start w:val="1"/>
      <w:numFmt w:val="decimal"/>
      <w:pStyle w:val="H1Kopnr1"/>
      <w:lvlText w:val="%1."/>
      <w:lvlJc w:val="left"/>
      <w:pPr>
        <w:tabs>
          <w:tab w:val="num" w:pos="851"/>
        </w:tabs>
        <w:ind w:left="851" w:firstLine="0"/>
      </w:pPr>
      <w:rPr>
        <w:rFonts w:hint="default"/>
      </w:rPr>
    </w:lvl>
    <w:lvl w:ilvl="1">
      <w:start w:val="1"/>
      <w:numFmt w:val="decimal"/>
      <w:pStyle w:val="H2Kopnr2"/>
      <w:lvlText w:val="%1.%2."/>
      <w:lvlJc w:val="left"/>
      <w:pPr>
        <w:tabs>
          <w:tab w:val="num" w:pos="851"/>
        </w:tabs>
        <w:ind w:left="851" w:firstLine="0"/>
      </w:pPr>
      <w:rPr>
        <w:rFonts w:hint="default"/>
      </w:rPr>
    </w:lvl>
    <w:lvl w:ilvl="2">
      <w:start w:val="1"/>
      <w:numFmt w:val="decimal"/>
      <w:pStyle w:val="H3Kopnr3"/>
      <w:lvlText w:val="%1.%2.%3."/>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4" w15:restartNumberingAfterBreak="0">
    <w:nsid w:val="0F3C2F79"/>
    <w:multiLevelType w:val="multilevel"/>
    <w:tmpl w:val="11F4FA82"/>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1060EF"/>
    <w:multiLevelType w:val="hybridMultilevel"/>
    <w:tmpl w:val="1C486B64"/>
    <w:lvl w:ilvl="0" w:tplc="79C8501E">
      <w:start w:val="1"/>
      <w:numFmt w:val="bullet"/>
      <w:pStyle w:val="LijstOpsom"/>
      <w:lvlText w:val=""/>
      <w:lvlJc w:val="left"/>
      <w:pPr>
        <w:ind w:left="1134"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3E3C92"/>
    <w:multiLevelType w:val="hybridMultilevel"/>
    <w:tmpl w:val="8BB2BB0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6601C0B"/>
    <w:multiLevelType w:val="hybridMultilevel"/>
    <w:tmpl w:val="04BC0010"/>
    <w:lvl w:ilvl="0" w:tplc="1C0089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00762B"/>
    <w:multiLevelType w:val="hybridMultilevel"/>
    <w:tmpl w:val="5CAA3E22"/>
    <w:lvl w:ilvl="0" w:tplc="881AB94E">
      <w:numFmt w:val="bullet"/>
      <w:lvlText w:val=""/>
      <w:lvlJc w:val="left"/>
      <w:pPr>
        <w:ind w:left="1213" w:hanging="362"/>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F105117"/>
    <w:multiLevelType w:val="hybridMultilevel"/>
    <w:tmpl w:val="DD26B09C"/>
    <w:lvl w:ilvl="0" w:tplc="C73E2E84">
      <w:start w:val="1"/>
      <w:numFmt w:val="decimal"/>
      <w:lvlText w:val="%1"/>
      <w:lvlJc w:val="left"/>
      <w:pPr>
        <w:ind w:left="851"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42A1D25"/>
    <w:multiLevelType w:val="hybridMultilevel"/>
    <w:tmpl w:val="A3B60A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C529F7"/>
    <w:multiLevelType w:val="hybridMultilevel"/>
    <w:tmpl w:val="92487D1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797846"/>
    <w:multiLevelType w:val="hybridMultilevel"/>
    <w:tmpl w:val="AD74CBC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2896D51"/>
    <w:multiLevelType w:val="hybridMultilevel"/>
    <w:tmpl w:val="19C28B70"/>
    <w:lvl w:ilvl="0" w:tplc="5D0E5F22">
      <w:start w:val="1"/>
      <w:numFmt w:val="decimal"/>
      <w:pStyle w:val="Lijst123"/>
      <w:lvlText w:val="%1."/>
      <w:lvlJc w:val="left"/>
      <w:pPr>
        <w:ind w:left="1134" w:hanging="28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3C7607"/>
    <w:multiLevelType w:val="hybridMultilevel"/>
    <w:tmpl w:val="9D52F1CA"/>
    <w:lvl w:ilvl="0" w:tplc="2788F30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5F308D"/>
    <w:multiLevelType w:val="multilevel"/>
    <w:tmpl w:val="D36C5FEC"/>
    <w:lvl w:ilvl="0">
      <w:start w:val="1"/>
      <w:numFmt w:val="decimal"/>
      <w:pStyle w:val="OHoofd"/>
      <w:lvlText w:val="%1."/>
      <w:lvlJc w:val="left"/>
      <w:pPr>
        <w:ind w:left="360" w:hanging="360"/>
      </w:pPr>
      <w:rPr>
        <w:rFonts w:hint="default"/>
      </w:rPr>
    </w:lvl>
    <w:lvl w:ilvl="1">
      <w:start w:val="1"/>
      <w:numFmt w:val="decimal"/>
      <w:pStyle w:val="OParag"/>
      <w:lvlText w:val="%1.%2."/>
      <w:lvlJc w:val="left"/>
      <w:pPr>
        <w:ind w:left="0" w:firstLine="0"/>
      </w:pPr>
      <w:rPr>
        <w:rFonts w:hint="default"/>
      </w:rPr>
    </w:lvl>
    <w:lvl w:ilvl="2">
      <w:start w:val="1"/>
      <w:numFmt w:val="decimal"/>
      <w:pStyle w:val="OSubpa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185BA7"/>
    <w:multiLevelType w:val="multilevel"/>
    <w:tmpl w:val="E6561992"/>
    <w:lvl w:ilvl="0">
      <w:start w:val="1"/>
      <w:numFmt w:val="none"/>
      <w:pStyle w:val="H4Kop1"/>
      <w:lvlText w:val="%1"/>
      <w:lvlJc w:val="left"/>
      <w:pPr>
        <w:tabs>
          <w:tab w:val="num" w:pos="851"/>
        </w:tabs>
        <w:ind w:left="851" w:firstLine="0"/>
      </w:pPr>
      <w:rPr>
        <w:rFonts w:hint="default"/>
      </w:rPr>
    </w:lvl>
    <w:lvl w:ilvl="1">
      <w:start w:val="1"/>
      <w:numFmt w:val="none"/>
      <w:pStyle w:val="H5Kop2"/>
      <w:lvlText w:val="%1"/>
      <w:lvlJc w:val="left"/>
      <w:pPr>
        <w:tabs>
          <w:tab w:val="num" w:pos="851"/>
        </w:tabs>
        <w:ind w:left="851" w:firstLine="0"/>
      </w:pPr>
      <w:rPr>
        <w:rFonts w:hint="default"/>
      </w:rPr>
    </w:lvl>
    <w:lvl w:ilvl="2">
      <w:start w:val="1"/>
      <w:numFmt w:val="decimal"/>
      <w:pStyle w:val="H6Kop3"/>
      <w:lvlText w:val="%1"/>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17" w15:restartNumberingAfterBreak="0">
    <w:nsid w:val="3EF03A12"/>
    <w:multiLevelType w:val="multilevel"/>
    <w:tmpl w:val="17F2F45A"/>
    <w:lvl w:ilvl="0">
      <w:start w:val="1"/>
      <w:numFmt w:val="decimal"/>
      <w:pStyle w:val="VHoofd"/>
      <w:lvlText w:val="%1"/>
      <w:lvlJc w:val="left"/>
      <w:pPr>
        <w:ind w:left="432" w:hanging="432"/>
      </w:pPr>
      <w:rPr>
        <w:rFonts w:hint="default"/>
      </w:rPr>
    </w:lvl>
    <w:lvl w:ilvl="1">
      <w:start w:val="1"/>
      <w:numFmt w:val="decimal"/>
      <w:pStyle w:val="VParagr"/>
      <w:lvlText w:val="%1.%2"/>
      <w:lvlJc w:val="left"/>
      <w:pPr>
        <w:ind w:left="576" w:hanging="576"/>
      </w:pPr>
      <w:rPr>
        <w:rFonts w:hint="default"/>
      </w:rPr>
    </w:lvl>
    <w:lvl w:ilvl="2">
      <w:start w:val="1"/>
      <w:numFmt w:val="decimal"/>
      <w:pStyle w:val="Voorschrift"/>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19235BA"/>
    <w:multiLevelType w:val="hybridMultilevel"/>
    <w:tmpl w:val="456476E2"/>
    <w:lvl w:ilvl="0" w:tplc="AE8265FE">
      <w:start w:val="1"/>
      <w:numFmt w:val="lowerLetter"/>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35A0CD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B45CAE"/>
    <w:multiLevelType w:val="multilevel"/>
    <w:tmpl w:val="A372EAE6"/>
    <w:lvl w:ilvl="0">
      <w:start w:val="1"/>
      <w:numFmt w:val="decimal"/>
      <w:lvlText w:val="%1."/>
      <w:lvlJc w:val="left"/>
      <w:pPr>
        <w:tabs>
          <w:tab w:val="num" w:pos="851"/>
        </w:tabs>
        <w:ind w:left="851" w:firstLine="0"/>
      </w:pPr>
      <w:rPr>
        <w:rFonts w:hint="default"/>
      </w:rPr>
    </w:lvl>
    <w:lvl w:ilvl="1">
      <w:start w:val="1"/>
      <w:numFmt w:val="decimal"/>
      <w:lvlText w:val="%1.%2."/>
      <w:lvlJc w:val="left"/>
      <w:pPr>
        <w:tabs>
          <w:tab w:val="num" w:pos="851"/>
        </w:tabs>
        <w:ind w:left="851" w:firstLine="0"/>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21" w15:restartNumberingAfterBreak="0">
    <w:nsid w:val="4D1F59EC"/>
    <w:multiLevelType w:val="hybridMultilevel"/>
    <w:tmpl w:val="D9BEEC18"/>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22" w15:restartNumberingAfterBreak="0">
    <w:nsid w:val="4D730CAE"/>
    <w:multiLevelType w:val="hybridMultilevel"/>
    <w:tmpl w:val="A69ACE28"/>
    <w:lvl w:ilvl="0" w:tplc="418600DE">
      <w:start w:val="1"/>
      <w:numFmt w:val="lowerLetter"/>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DD94AA8"/>
    <w:multiLevelType w:val="multilevel"/>
    <w:tmpl w:val="7748623E"/>
    <w:lvl w:ilvl="0">
      <w:start w:val="1"/>
      <w:numFmt w:val="bullet"/>
      <w:lvlText w:val=""/>
      <w:lvlJc w:val="left"/>
      <w:pPr>
        <w:ind w:left="1213" w:hanging="362"/>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0859DA"/>
    <w:multiLevelType w:val="hybridMultilevel"/>
    <w:tmpl w:val="91EE001A"/>
    <w:lvl w:ilvl="0" w:tplc="C6F07D0C">
      <w:start w:val="1"/>
      <w:numFmt w:val="bullet"/>
      <w:lvlText w:val=""/>
      <w:lvlJc w:val="left"/>
      <w:pPr>
        <w:ind w:left="1213" w:hanging="362"/>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33732BA"/>
    <w:multiLevelType w:val="hybridMultilevel"/>
    <w:tmpl w:val="87E01E2A"/>
    <w:lvl w:ilvl="0" w:tplc="F5BA8732">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6610F6D"/>
    <w:multiLevelType w:val="hybridMultilevel"/>
    <w:tmpl w:val="C1BCD668"/>
    <w:lvl w:ilvl="0" w:tplc="E76A6764">
      <w:start w:val="1"/>
      <w:numFmt w:val="lowerLetter"/>
      <w:lvlText w:val="%1."/>
      <w:lvlJc w:val="left"/>
      <w:pPr>
        <w:ind w:left="907" w:hanging="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7260B29"/>
    <w:multiLevelType w:val="hybridMultilevel"/>
    <w:tmpl w:val="C2A85C9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672907"/>
    <w:multiLevelType w:val="hybridMultilevel"/>
    <w:tmpl w:val="4C8879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E0F2494"/>
    <w:multiLevelType w:val="hybridMultilevel"/>
    <w:tmpl w:val="7E0AE58E"/>
    <w:lvl w:ilvl="0" w:tplc="38488D98">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FBF0035"/>
    <w:multiLevelType w:val="hybridMultilevel"/>
    <w:tmpl w:val="AD5E76FC"/>
    <w:lvl w:ilvl="0" w:tplc="52A84DB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0741001"/>
    <w:multiLevelType w:val="hybridMultilevel"/>
    <w:tmpl w:val="37FC2F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3893F9F"/>
    <w:multiLevelType w:val="multilevel"/>
    <w:tmpl w:val="406AA8EA"/>
    <w:lvl w:ilvl="0">
      <w:start w:val="1"/>
      <w:numFmt w:val="bullet"/>
      <w:lvlText w:val=""/>
      <w:lvlJc w:val="left"/>
      <w:pPr>
        <w:ind w:left="1213" w:hanging="362"/>
      </w:pPr>
      <w:rPr>
        <w:rFonts w:ascii="Symbol" w:hAnsi="Symbol" w:hint="default"/>
      </w:rPr>
    </w:lvl>
    <w:lvl w:ilvl="1">
      <w:start w:val="1"/>
      <w:numFmt w:val="bullet"/>
      <w:lvlText w:val="o"/>
      <w:lvlJc w:val="left"/>
      <w:pPr>
        <w:ind w:left="1440" w:hanging="362"/>
      </w:pPr>
      <w:rPr>
        <w:rFonts w:ascii="Courier New" w:hAnsi="Courier New" w:hint="default"/>
      </w:rPr>
    </w:lvl>
    <w:lvl w:ilvl="2">
      <w:start w:val="1"/>
      <w:numFmt w:val="bullet"/>
      <w:lvlText w:val=""/>
      <w:lvlJc w:val="left"/>
      <w:pPr>
        <w:ind w:left="1667" w:hanging="362"/>
      </w:pPr>
      <w:rPr>
        <w:rFonts w:ascii="Wingdings" w:hAnsi="Wingdings" w:hint="default"/>
      </w:rPr>
    </w:lvl>
    <w:lvl w:ilvl="3">
      <w:start w:val="1"/>
      <w:numFmt w:val="bullet"/>
      <w:lvlText w:val=""/>
      <w:lvlJc w:val="left"/>
      <w:pPr>
        <w:ind w:left="1894" w:hanging="362"/>
      </w:pPr>
      <w:rPr>
        <w:rFonts w:ascii="Symbol" w:hAnsi="Symbol" w:hint="default"/>
      </w:rPr>
    </w:lvl>
    <w:lvl w:ilvl="4">
      <w:start w:val="1"/>
      <w:numFmt w:val="bullet"/>
      <w:lvlText w:val="o"/>
      <w:lvlJc w:val="left"/>
      <w:pPr>
        <w:ind w:left="2121" w:hanging="362"/>
      </w:pPr>
      <w:rPr>
        <w:rFonts w:ascii="Courier New" w:hAnsi="Courier New" w:cs="Courier New" w:hint="default"/>
      </w:rPr>
    </w:lvl>
    <w:lvl w:ilvl="5">
      <w:start w:val="1"/>
      <w:numFmt w:val="bullet"/>
      <w:lvlText w:val=""/>
      <w:lvlJc w:val="left"/>
      <w:pPr>
        <w:ind w:left="2348" w:hanging="362"/>
      </w:pPr>
      <w:rPr>
        <w:rFonts w:ascii="Wingdings" w:hAnsi="Wingdings" w:hint="default"/>
      </w:rPr>
    </w:lvl>
    <w:lvl w:ilvl="6">
      <w:start w:val="1"/>
      <w:numFmt w:val="bullet"/>
      <w:lvlText w:val=""/>
      <w:lvlJc w:val="left"/>
      <w:pPr>
        <w:ind w:left="2575" w:hanging="362"/>
      </w:pPr>
      <w:rPr>
        <w:rFonts w:ascii="Symbol" w:hAnsi="Symbol" w:hint="default"/>
      </w:rPr>
    </w:lvl>
    <w:lvl w:ilvl="7">
      <w:start w:val="1"/>
      <w:numFmt w:val="bullet"/>
      <w:lvlText w:val="o"/>
      <w:lvlJc w:val="left"/>
      <w:pPr>
        <w:ind w:left="2802" w:hanging="362"/>
      </w:pPr>
      <w:rPr>
        <w:rFonts w:ascii="Courier New" w:hAnsi="Courier New" w:cs="Courier New" w:hint="default"/>
      </w:rPr>
    </w:lvl>
    <w:lvl w:ilvl="8">
      <w:start w:val="1"/>
      <w:numFmt w:val="bullet"/>
      <w:lvlText w:val=""/>
      <w:lvlJc w:val="left"/>
      <w:pPr>
        <w:ind w:left="3029" w:hanging="362"/>
      </w:pPr>
      <w:rPr>
        <w:rFonts w:ascii="Wingdings" w:hAnsi="Wingdings" w:hint="default"/>
      </w:rPr>
    </w:lvl>
  </w:abstractNum>
  <w:abstractNum w:abstractNumId="33" w15:restartNumberingAfterBreak="0">
    <w:nsid w:val="66D533F2"/>
    <w:multiLevelType w:val="hybridMultilevel"/>
    <w:tmpl w:val="00F2BA7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E395700"/>
    <w:multiLevelType w:val="hybridMultilevel"/>
    <w:tmpl w:val="66F89E3E"/>
    <w:lvl w:ilvl="0" w:tplc="C008A924">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EF926D6"/>
    <w:multiLevelType w:val="hybridMultilevel"/>
    <w:tmpl w:val="AF7800FA"/>
    <w:lvl w:ilvl="0" w:tplc="55AC4140">
      <w:start w:val="1"/>
      <w:numFmt w:val="decimal"/>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0D906D5"/>
    <w:multiLevelType w:val="hybridMultilevel"/>
    <w:tmpl w:val="5A4A59BE"/>
    <w:lvl w:ilvl="0" w:tplc="F5F8E82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216080"/>
    <w:multiLevelType w:val="hybridMultilevel"/>
    <w:tmpl w:val="F274F5C0"/>
    <w:lvl w:ilvl="0" w:tplc="4542827A">
      <w:start w:val="1"/>
      <w:numFmt w:val="decimal"/>
      <w:lvlText w:val="%1"/>
      <w:lvlJc w:val="left"/>
      <w:pPr>
        <w:ind w:left="2700" w:hanging="360"/>
      </w:pPr>
      <w:rPr>
        <w:rFonts w:hint="default"/>
      </w:rPr>
    </w:lvl>
    <w:lvl w:ilvl="1" w:tplc="20000019" w:tentative="1">
      <w:start w:val="1"/>
      <w:numFmt w:val="lowerLetter"/>
      <w:lvlText w:val="%2."/>
      <w:lvlJc w:val="left"/>
      <w:pPr>
        <w:ind w:left="3420" w:hanging="360"/>
      </w:pPr>
    </w:lvl>
    <w:lvl w:ilvl="2" w:tplc="2000001B" w:tentative="1">
      <w:start w:val="1"/>
      <w:numFmt w:val="lowerRoman"/>
      <w:lvlText w:val="%3."/>
      <w:lvlJc w:val="right"/>
      <w:pPr>
        <w:ind w:left="4140" w:hanging="180"/>
      </w:pPr>
    </w:lvl>
    <w:lvl w:ilvl="3" w:tplc="2000000F" w:tentative="1">
      <w:start w:val="1"/>
      <w:numFmt w:val="decimal"/>
      <w:lvlText w:val="%4."/>
      <w:lvlJc w:val="left"/>
      <w:pPr>
        <w:ind w:left="4860" w:hanging="360"/>
      </w:pPr>
    </w:lvl>
    <w:lvl w:ilvl="4" w:tplc="20000019" w:tentative="1">
      <w:start w:val="1"/>
      <w:numFmt w:val="lowerLetter"/>
      <w:lvlText w:val="%5."/>
      <w:lvlJc w:val="left"/>
      <w:pPr>
        <w:ind w:left="5580" w:hanging="360"/>
      </w:pPr>
    </w:lvl>
    <w:lvl w:ilvl="5" w:tplc="2000001B" w:tentative="1">
      <w:start w:val="1"/>
      <w:numFmt w:val="lowerRoman"/>
      <w:lvlText w:val="%6."/>
      <w:lvlJc w:val="right"/>
      <w:pPr>
        <w:ind w:left="6300" w:hanging="180"/>
      </w:pPr>
    </w:lvl>
    <w:lvl w:ilvl="6" w:tplc="2000000F" w:tentative="1">
      <w:start w:val="1"/>
      <w:numFmt w:val="decimal"/>
      <w:lvlText w:val="%7."/>
      <w:lvlJc w:val="left"/>
      <w:pPr>
        <w:ind w:left="7020" w:hanging="360"/>
      </w:pPr>
    </w:lvl>
    <w:lvl w:ilvl="7" w:tplc="20000019" w:tentative="1">
      <w:start w:val="1"/>
      <w:numFmt w:val="lowerLetter"/>
      <w:lvlText w:val="%8."/>
      <w:lvlJc w:val="left"/>
      <w:pPr>
        <w:ind w:left="7740" w:hanging="360"/>
      </w:pPr>
    </w:lvl>
    <w:lvl w:ilvl="8" w:tplc="2000001B" w:tentative="1">
      <w:start w:val="1"/>
      <w:numFmt w:val="lowerRoman"/>
      <w:lvlText w:val="%9."/>
      <w:lvlJc w:val="right"/>
      <w:pPr>
        <w:ind w:left="8460" w:hanging="180"/>
      </w:pPr>
    </w:lvl>
  </w:abstractNum>
  <w:abstractNum w:abstractNumId="38" w15:restartNumberingAfterBreak="0">
    <w:nsid w:val="71D82A73"/>
    <w:multiLevelType w:val="hybridMultilevel"/>
    <w:tmpl w:val="2470270E"/>
    <w:lvl w:ilvl="0" w:tplc="E8FEF9C2">
      <w:start w:val="1"/>
      <w:numFmt w:val="decimal"/>
      <w:lvlText w:val="%1"/>
      <w:lvlJc w:val="left"/>
      <w:pPr>
        <w:ind w:left="907" w:hanging="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31B2C45"/>
    <w:multiLevelType w:val="hybridMultilevel"/>
    <w:tmpl w:val="E3224B60"/>
    <w:lvl w:ilvl="0" w:tplc="56DA756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0" w15:restartNumberingAfterBreak="0">
    <w:nsid w:val="752315A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ED6A0C"/>
    <w:multiLevelType w:val="multilevel"/>
    <w:tmpl w:val="492EF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716804">
    <w:abstractNumId w:val="7"/>
  </w:num>
  <w:num w:numId="2" w16cid:durableId="1089620057">
    <w:abstractNumId w:val="4"/>
  </w:num>
  <w:num w:numId="3" w16cid:durableId="1920285400">
    <w:abstractNumId w:val="39"/>
  </w:num>
  <w:num w:numId="4" w16cid:durableId="1178077640">
    <w:abstractNumId w:val="37"/>
  </w:num>
  <w:num w:numId="5" w16cid:durableId="1900628501">
    <w:abstractNumId w:val="39"/>
    <w:lvlOverride w:ilvl="0">
      <w:lvl w:ilvl="0" w:tplc="56DA7564">
        <w:start w:val="1"/>
        <w:numFmt w:val="decimal"/>
        <w:lvlText w:val="%1."/>
        <w:lvlJc w:val="left"/>
        <w:pPr>
          <w:ind w:left="360" w:hanging="360"/>
        </w:pPr>
      </w:lvl>
    </w:lvlOverride>
    <w:lvlOverride w:ilvl="1">
      <w:lvl w:ilvl="1" w:tplc="20000019">
        <w:start w:val="1"/>
        <w:numFmt w:val="decimal"/>
        <w:lvlText w:val="%1.%2."/>
        <w:lvlJc w:val="left"/>
        <w:pPr>
          <w:ind w:left="792" w:hanging="432"/>
        </w:pPr>
      </w:lvl>
    </w:lvlOverride>
    <w:lvlOverride w:ilvl="2">
      <w:lvl w:ilvl="2" w:tplc="2000001B">
        <w:start w:val="1"/>
        <w:numFmt w:val="decimal"/>
        <w:lvlText w:val="%1.%2.%3."/>
        <w:lvlJc w:val="left"/>
        <w:pPr>
          <w:ind w:left="1224" w:hanging="504"/>
        </w:pPr>
      </w:lvl>
    </w:lvlOverride>
    <w:lvlOverride w:ilvl="3">
      <w:lvl w:ilvl="3" w:tplc="2000000F">
        <w:start w:val="1"/>
        <w:numFmt w:val="decimal"/>
        <w:lvlText w:val="%1.%2.%3.%4."/>
        <w:lvlJc w:val="left"/>
        <w:pPr>
          <w:ind w:left="1728" w:hanging="648"/>
        </w:pPr>
      </w:lvl>
    </w:lvlOverride>
    <w:lvlOverride w:ilvl="4">
      <w:lvl w:ilvl="4" w:tplc="20000019">
        <w:start w:val="1"/>
        <w:numFmt w:val="decimal"/>
        <w:lvlText w:val="%1.%2.%3.%4.%5."/>
        <w:lvlJc w:val="left"/>
        <w:pPr>
          <w:ind w:left="2232" w:hanging="792"/>
        </w:pPr>
      </w:lvl>
    </w:lvlOverride>
    <w:lvlOverride w:ilvl="5">
      <w:lvl w:ilvl="5" w:tplc="2000001B">
        <w:start w:val="1"/>
        <w:numFmt w:val="decimal"/>
        <w:lvlText w:val="%1.%2.%3.%4.%5.%6."/>
        <w:lvlJc w:val="left"/>
        <w:pPr>
          <w:ind w:left="2736" w:hanging="936"/>
        </w:pPr>
      </w:lvl>
    </w:lvlOverride>
    <w:lvlOverride w:ilvl="6">
      <w:lvl w:ilvl="6" w:tplc="2000000F">
        <w:start w:val="1"/>
        <w:numFmt w:val="decimal"/>
        <w:lvlText w:val="%1.%2.%3.%4.%5.%6.%7."/>
        <w:lvlJc w:val="left"/>
        <w:pPr>
          <w:ind w:left="3240" w:hanging="1080"/>
        </w:pPr>
      </w:lvl>
    </w:lvlOverride>
    <w:lvlOverride w:ilvl="7">
      <w:lvl w:ilvl="7" w:tplc="20000019">
        <w:start w:val="1"/>
        <w:numFmt w:val="decimal"/>
        <w:lvlText w:val="%1.%2.%3.%4.%5.%6.%7.%8."/>
        <w:lvlJc w:val="left"/>
        <w:pPr>
          <w:ind w:left="3744" w:hanging="1224"/>
        </w:pPr>
      </w:lvl>
    </w:lvlOverride>
    <w:lvlOverride w:ilvl="8">
      <w:lvl w:ilvl="8" w:tplc="2000001B">
        <w:start w:val="1"/>
        <w:numFmt w:val="decimal"/>
        <w:lvlText w:val="%1.%2.%3.%4.%5.%6.%7.%8.%9."/>
        <w:lvlJc w:val="left"/>
        <w:pPr>
          <w:ind w:left="4320" w:hanging="1440"/>
        </w:pPr>
      </w:lvl>
    </w:lvlOverride>
  </w:num>
  <w:num w:numId="6" w16cid:durableId="4482871">
    <w:abstractNumId w:val="20"/>
  </w:num>
  <w:num w:numId="7" w16cid:durableId="1242326262">
    <w:abstractNumId w:val="19"/>
  </w:num>
  <w:num w:numId="8" w16cid:durableId="140929703">
    <w:abstractNumId w:val="40"/>
  </w:num>
  <w:num w:numId="9" w16cid:durableId="1488010948">
    <w:abstractNumId w:val="16"/>
  </w:num>
  <w:num w:numId="10" w16cid:durableId="626467920">
    <w:abstractNumId w:val="28"/>
  </w:num>
  <w:num w:numId="11" w16cid:durableId="1864395091">
    <w:abstractNumId w:val="34"/>
  </w:num>
  <w:num w:numId="12" w16cid:durableId="1709455275">
    <w:abstractNumId w:val="3"/>
  </w:num>
  <w:num w:numId="13" w16cid:durableId="2045783626">
    <w:abstractNumId w:val="2"/>
  </w:num>
  <w:num w:numId="14" w16cid:durableId="1558584877">
    <w:abstractNumId w:val="9"/>
  </w:num>
  <w:num w:numId="15" w16cid:durableId="1050958598">
    <w:abstractNumId w:val="26"/>
  </w:num>
  <w:num w:numId="16" w16cid:durableId="1661956282">
    <w:abstractNumId w:val="38"/>
  </w:num>
  <w:num w:numId="17" w16cid:durableId="188298613">
    <w:abstractNumId w:val="25"/>
  </w:num>
  <w:num w:numId="18" w16cid:durableId="215121006">
    <w:abstractNumId w:val="0"/>
  </w:num>
  <w:num w:numId="19" w16cid:durableId="1076826880">
    <w:abstractNumId w:val="8"/>
  </w:num>
  <w:num w:numId="20" w16cid:durableId="1511798832">
    <w:abstractNumId w:val="35"/>
  </w:num>
  <w:num w:numId="21" w16cid:durableId="1014385197">
    <w:abstractNumId w:val="22"/>
  </w:num>
  <w:num w:numId="22" w16cid:durableId="2025395616">
    <w:abstractNumId w:val="29"/>
  </w:num>
  <w:num w:numId="23" w16cid:durableId="1097212302">
    <w:abstractNumId w:val="18"/>
  </w:num>
  <w:num w:numId="24" w16cid:durableId="608700957">
    <w:abstractNumId w:val="27"/>
  </w:num>
  <w:num w:numId="25" w16cid:durableId="2128620568">
    <w:abstractNumId w:val="6"/>
  </w:num>
  <w:num w:numId="26" w16cid:durableId="1450274941">
    <w:abstractNumId w:val="24"/>
  </w:num>
  <w:num w:numId="27" w16cid:durableId="147989110">
    <w:abstractNumId w:val="32"/>
  </w:num>
  <w:num w:numId="28" w16cid:durableId="1471748198">
    <w:abstractNumId w:val="23"/>
  </w:num>
  <w:num w:numId="29" w16cid:durableId="197354429">
    <w:abstractNumId w:val="1"/>
  </w:num>
  <w:num w:numId="30" w16cid:durableId="571433309">
    <w:abstractNumId w:val="30"/>
  </w:num>
  <w:num w:numId="31" w16cid:durableId="602957381">
    <w:abstractNumId w:val="21"/>
  </w:num>
  <w:num w:numId="32" w16cid:durableId="784927212">
    <w:abstractNumId w:val="10"/>
  </w:num>
  <w:num w:numId="33" w16cid:durableId="1882013341">
    <w:abstractNumId w:val="33"/>
  </w:num>
  <w:num w:numId="34" w16cid:durableId="1270772144">
    <w:abstractNumId w:val="31"/>
  </w:num>
  <w:num w:numId="35" w16cid:durableId="2049718264">
    <w:abstractNumId w:val="12"/>
  </w:num>
  <w:num w:numId="36" w16cid:durableId="164979832">
    <w:abstractNumId w:val="14"/>
  </w:num>
  <w:num w:numId="37" w16cid:durableId="1407340567">
    <w:abstractNumId w:val="13"/>
  </w:num>
  <w:num w:numId="38" w16cid:durableId="1840004753">
    <w:abstractNumId w:val="15"/>
  </w:num>
  <w:num w:numId="39" w16cid:durableId="1450466980">
    <w:abstractNumId w:val="17"/>
  </w:num>
  <w:num w:numId="40" w16cid:durableId="1135022440">
    <w:abstractNumId w:val="5"/>
    <w:lvlOverride w:ilvl="0">
      <w:startOverride w:val="1"/>
    </w:lvlOverride>
  </w:num>
  <w:num w:numId="41" w16cid:durableId="730349466">
    <w:abstractNumId w:val="11"/>
  </w:num>
  <w:num w:numId="42" w16cid:durableId="1375884723">
    <w:abstractNumId w:val="36"/>
  </w:num>
  <w:num w:numId="43" w16cid:durableId="11006439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4B"/>
    <w:rsid w:val="000369C0"/>
    <w:rsid w:val="00037EDF"/>
    <w:rsid w:val="00063560"/>
    <w:rsid w:val="000759A3"/>
    <w:rsid w:val="000765BA"/>
    <w:rsid w:val="00082914"/>
    <w:rsid w:val="00082BF8"/>
    <w:rsid w:val="00084186"/>
    <w:rsid w:val="000903F1"/>
    <w:rsid w:val="0009096E"/>
    <w:rsid w:val="000A5052"/>
    <w:rsid w:val="000B704B"/>
    <w:rsid w:val="000C2D01"/>
    <w:rsid w:val="000C5F5B"/>
    <w:rsid w:val="000D3FF7"/>
    <w:rsid w:val="000D5642"/>
    <w:rsid w:val="00127723"/>
    <w:rsid w:val="00135BF6"/>
    <w:rsid w:val="00141FEA"/>
    <w:rsid w:val="00163871"/>
    <w:rsid w:val="00182E3D"/>
    <w:rsid w:val="00190F9A"/>
    <w:rsid w:val="00191511"/>
    <w:rsid w:val="00197010"/>
    <w:rsid w:val="001A411F"/>
    <w:rsid w:val="001A6AF9"/>
    <w:rsid w:val="001D68D5"/>
    <w:rsid w:val="001E38B8"/>
    <w:rsid w:val="001E6170"/>
    <w:rsid w:val="002005DF"/>
    <w:rsid w:val="0020252A"/>
    <w:rsid w:val="002029A4"/>
    <w:rsid w:val="00212135"/>
    <w:rsid w:val="002258A1"/>
    <w:rsid w:val="002368C3"/>
    <w:rsid w:val="00244298"/>
    <w:rsid w:val="0025165C"/>
    <w:rsid w:val="002536A8"/>
    <w:rsid w:val="002614AC"/>
    <w:rsid w:val="00271E39"/>
    <w:rsid w:val="00274E83"/>
    <w:rsid w:val="00281FF2"/>
    <w:rsid w:val="00282733"/>
    <w:rsid w:val="002A071A"/>
    <w:rsid w:val="002B160C"/>
    <w:rsid w:val="002C2B43"/>
    <w:rsid w:val="002C5B0B"/>
    <w:rsid w:val="002D381B"/>
    <w:rsid w:val="002D478D"/>
    <w:rsid w:val="002F3BB5"/>
    <w:rsid w:val="00314B18"/>
    <w:rsid w:val="00323905"/>
    <w:rsid w:val="00330091"/>
    <w:rsid w:val="003368C8"/>
    <w:rsid w:val="00342E8F"/>
    <w:rsid w:val="003670F8"/>
    <w:rsid w:val="003711D0"/>
    <w:rsid w:val="003A5BF4"/>
    <w:rsid w:val="003B0D59"/>
    <w:rsid w:val="003D1F96"/>
    <w:rsid w:val="003E319A"/>
    <w:rsid w:val="003F4A1E"/>
    <w:rsid w:val="003F7374"/>
    <w:rsid w:val="00411DE0"/>
    <w:rsid w:val="00422D4B"/>
    <w:rsid w:val="0044796D"/>
    <w:rsid w:val="004528D9"/>
    <w:rsid w:val="00455CD9"/>
    <w:rsid w:val="00467DF8"/>
    <w:rsid w:val="00484B01"/>
    <w:rsid w:val="00497A30"/>
    <w:rsid w:val="004A5AC3"/>
    <w:rsid w:val="004B5D2A"/>
    <w:rsid w:val="004C29D7"/>
    <w:rsid w:val="004C7957"/>
    <w:rsid w:val="004D3D3C"/>
    <w:rsid w:val="004F27E0"/>
    <w:rsid w:val="004F2A36"/>
    <w:rsid w:val="004F4863"/>
    <w:rsid w:val="00505E7B"/>
    <w:rsid w:val="00507397"/>
    <w:rsid w:val="005212CF"/>
    <w:rsid w:val="00535D0D"/>
    <w:rsid w:val="00540746"/>
    <w:rsid w:val="00551168"/>
    <w:rsid w:val="005643A5"/>
    <w:rsid w:val="005707BF"/>
    <w:rsid w:val="00574022"/>
    <w:rsid w:val="00590A8B"/>
    <w:rsid w:val="005A3751"/>
    <w:rsid w:val="005B0EAF"/>
    <w:rsid w:val="005D1F06"/>
    <w:rsid w:val="005D4D49"/>
    <w:rsid w:val="005D6C78"/>
    <w:rsid w:val="005D75AC"/>
    <w:rsid w:val="005E0704"/>
    <w:rsid w:val="0063359D"/>
    <w:rsid w:val="00637100"/>
    <w:rsid w:val="006673B6"/>
    <w:rsid w:val="0067131A"/>
    <w:rsid w:val="00672E0D"/>
    <w:rsid w:val="00676CB8"/>
    <w:rsid w:val="006854F7"/>
    <w:rsid w:val="006869BA"/>
    <w:rsid w:val="00690C45"/>
    <w:rsid w:val="006B2A3F"/>
    <w:rsid w:val="006C57B6"/>
    <w:rsid w:val="006D267F"/>
    <w:rsid w:val="006F57E1"/>
    <w:rsid w:val="006F6F98"/>
    <w:rsid w:val="00705622"/>
    <w:rsid w:val="00705CCC"/>
    <w:rsid w:val="00707869"/>
    <w:rsid w:val="007155A7"/>
    <w:rsid w:val="00730F60"/>
    <w:rsid w:val="0073215E"/>
    <w:rsid w:val="0073641A"/>
    <w:rsid w:val="0074111A"/>
    <w:rsid w:val="00742386"/>
    <w:rsid w:val="00756665"/>
    <w:rsid w:val="00756F28"/>
    <w:rsid w:val="007635F5"/>
    <w:rsid w:val="00764117"/>
    <w:rsid w:val="007657BC"/>
    <w:rsid w:val="00784A33"/>
    <w:rsid w:val="007A1D8B"/>
    <w:rsid w:val="007B3CD9"/>
    <w:rsid w:val="007B54D6"/>
    <w:rsid w:val="007E17E2"/>
    <w:rsid w:val="007E24BF"/>
    <w:rsid w:val="007F7837"/>
    <w:rsid w:val="008132D6"/>
    <w:rsid w:val="00836991"/>
    <w:rsid w:val="00845FC2"/>
    <w:rsid w:val="008473C6"/>
    <w:rsid w:val="00872DAC"/>
    <w:rsid w:val="008861D5"/>
    <w:rsid w:val="008867E7"/>
    <w:rsid w:val="00895AD9"/>
    <w:rsid w:val="008A03ED"/>
    <w:rsid w:val="008A3FE7"/>
    <w:rsid w:val="008A6922"/>
    <w:rsid w:val="008B097E"/>
    <w:rsid w:val="008B5D18"/>
    <w:rsid w:val="008D62A9"/>
    <w:rsid w:val="008E0E1C"/>
    <w:rsid w:val="008F5605"/>
    <w:rsid w:val="00914087"/>
    <w:rsid w:val="00921F54"/>
    <w:rsid w:val="00936C51"/>
    <w:rsid w:val="00952FA7"/>
    <w:rsid w:val="009612F1"/>
    <w:rsid w:val="00962074"/>
    <w:rsid w:val="0097302D"/>
    <w:rsid w:val="00980590"/>
    <w:rsid w:val="00981B3D"/>
    <w:rsid w:val="00985968"/>
    <w:rsid w:val="009A48AE"/>
    <w:rsid w:val="009A78D7"/>
    <w:rsid w:val="009E1D13"/>
    <w:rsid w:val="009F2EB9"/>
    <w:rsid w:val="00A13A76"/>
    <w:rsid w:val="00A23299"/>
    <w:rsid w:val="00A27FFA"/>
    <w:rsid w:val="00A60CDC"/>
    <w:rsid w:val="00A73FEB"/>
    <w:rsid w:val="00A855F7"/>
    <w:rsid w:val="00AB1C90"/>
    <w:rsid w:val="00AC2636"/>
    <w:rsid w:val="00AC426A"/>
    <w:rsid w:val="00AC437D"/>
    <w:rsid w:val="00AD030A"/>
    <w:rsid w:val="00AD2F2A"/>
    <w:rsid w:val="00AE7AAD"/>
    <w:rsid w:val="00B109F9"/>
    <w:rsid w:val="00B15CFA"/>
    <w:rsid w:val="00B21CB4"/>
    <w:rsid w:val="00B3170A"/>
    <w:rsid w:val="00B421C9"/>
    <w:rsid w:val="00B47B04"/>
    <w:rsid w:val="00B52B60"/>
    <w:rsid w:val="00B737AC"/>
    <w:rsid w:val="00B77697"/>
    <w:rsid w:val="00B87EEA"/>
    <w:rsid w:val="00B91B3F"/>
    <w:rsid w:val="00B94FFF"/>
    <w:rsid w:val="00B95237"/>
    <w:rsid w:val="00B960FA"/>
    <w:rsid w:val="00BA6F9B"/>
    <w:rsid w:val="00BC51A2"/>
    <w:rsid w:val="00BC5A4C"/>
    <w:rsid w:val="00BD123F"/>
    <w:rsid w:val="00BD262A"/>
    <w:rsid w:val="00C1359E"/>
    <w:rsid w:val="00C15A65"/>
    <w:rsid w:val="00C22F00"/>
    <w:rsid w:val="00C251AE"/>
    <w:rsid w:val="00C312CD"/>
    <w:rsid w:val="00C31F49"/>
    <w:rsid w:val="00C32B0A"/>
    <w:rsid w:val="00C32F84"/>
    <w:rsid w:val="00C35ED9"/>
    <w:rsid w:val="00C360F2"/>
    <w:rsid w:val="00C46C33"/>
    <w:rsid w:val="00C600E9"/>
    <w:rsid w:val="00C70E91"/>
    <w:rsid w:val="00C85EF2"/>
    <w:rsid w:val="00C8748F"/>
    <w:rsid w:val="00C97FAA"/>
    <w:rsid w:val="00CC14EC"/>
    <w:rsid w:val="00CF4153"/>
    <w:rsid w:val="00CF74FC"/>
    <w:rsid w:val="00D03B83"/>
    <w:rsid w:val="00D130DB"/>
    <w:rsid w:val="00D42B2F"/>
    <w:rsid w:val="00D5119C"/>
    <w:rsid w:val="00D512AF"/>
    <w:rsid w:val="00D52114"/>
    <w:rsid w:val="00D85591"/>
    <w:rsid w:val="00D916E2"/>
    <w:rsid w:val="00D95E27"/>
    <w:rsid w:val="00DA5134"/>
    <w:rsid w:val="00DD75E5"/>
    <w:rsid w:val="00DE785F"/>
    <w:rsid w:val="00DE7E60"/>
    <w:rsid w:val="00DF41E4"/>
    <w:rsid w:val="00E04BED"/>
    <w:rsid w:val="00E11F40"/>
    <w:rsid w:val="00E21A4B"/>
    <w:rsid w:val="00E365B6"/>
    <w:rsid w:val="00E4230D"/>
    <w:rsid w:val="00E62C16"/>
    <w:rsid w:val="00E649EA"/>
    <w:rsid w:val="00E83643"/>
    <w:rsid w:val="00E85711"/>
    <w:rsid w:val="00EC4B83"/>
    <w:rsid w:val="00ED2137"/>
    <w:rsid w:val="00ED476F"/>
    <w:rsid w:val="00EE1324"/>
    <w:rsid w:val="00EE5C70"/>
    <w:rsid w:val="00EE7585"/>
    <w:rsid w:val="00EF401F"/>
    <w:rsid w:val="00F06F9D"/>
    <w:rsid w:val="00F110C9"/>
    <w:rsid w:val="00F16E63"/>
    <w:rsid w:val="00F47FAE"/>
    <w:rsid w:val="00F6146A"/>
    <w:rsid w:val="00F85330"/>
    <w:rsid w:val="00F86EAE"/>
    <w:rsid w:val="00F9481B"/>
    <w:rsid w:val="00F971C3"/>
    <w:rsid w:val="00FA38E8"/>
    <w:rsid w:val="00FA40BD"/>
    <w:rsid w:val="00FA4A81"/>
    <w:rsid w:val="00FA763F"/>
    <w:rsid w:val="00FB0C65"/>
    <w:rsid w:val="00FC001F"/>
    <w:rsid w:val="00FD14BD"/>
    <w:rsid w:val="00FD53F1"/>
    <w:rsid w:val="00FD70DA"/>
    <w:rsid w:val="00FE7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866E"/>
  <w15:chartTrackingRefBased/>
  <w15:docId w15:val="{189362B4-EDA3-4299-BCA1-1D44AB95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B95237"/>
  </w:style>
  <w:style w:type="paragraph" w:styleId="Kop1">
    <w:name w:val="heading 1"/>
    <w:basedOn w:val="Standaard"/>
    <w:next w:val="Standaard"/>
    <w:link w:val="Kop1Char"/>
    <w:uiPriority w:val="9"/>
    <w:semiHidden/>
    <w:rsid w:val="00962074"/>
    <w:pPr>
      <w:keepNext/>
      <w:keepLines/>
      <w:spacing w:before="240" w:after="0"/>
      <w:outlineLvl w:val="0"/>
    </w:pPr>
    <w:rPr>
      <w:rFonts w:asciiTheme="majorHAnsi" w:eastAsiaTheme="majorEastAsia" w:hAnsiTheme="majorHAnsi" w:cstheme="majorBidi"/>
      <w:color w:val="0067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A4A8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6146A"/>
  </w:style>
  <w:style w:type="paragraph" w:styleId="Voettekst">
    <w:name w:val="footer"/>
    <w:basedOn w:val="Standaard"/>
    <w:link w:val="VoettekstChar"/>
    <w:uiPriority w:val="99"/>
    <w:unhideWhenUsed/>
    <w:rsid w:val="00FA4A8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6146A"/>
  </w:style>
  <w:style w:type="character" w:styleId="Hyperlink">
    <w:name w:val="Hyperlink"/>
    <w:basedOn w:val="Standaardalinea-lettertype"/>
    <w:uiPriority w:val="99"/>
    <w:unhideWhenUsed/>
    <w:rsid w:val="00985968"/>
    <w:rPr>
      <w:color w:val="0563C1" w:themeColor="hyperlink"/>
      <w:u w:val="single"/>
    </w:rPr>
  </w:style>
  <w:style w:type="character" w:styleId="Onopgelostemelding">
    <w:name w:val="Unresolved Mention"/>
    <w:basedOn w:val="Standaardalinea-lettertype"/>
    <w:uiPriority w:val="99"/>
    <w:semiHidden/>
    <w:unhideWhenUsed/>
    <w:rsid w:val="00985968"/>
    <w:rPr>
      <w:color w:val="605E5C"/>
      <w:shd w:val="clear" w:color="auto" w:fill="E1DFDD"/>
    </w:rPr>
  </w:style>
  <w:style w:type="paragraph" w:customStyle="1" w:styleId="H0Standaard">
    <w:name w:val="H0 Standaard"/>
    <w:basedOn w:val="Standaard"/>
    <w:qFormat/>
    <w:rsid w:val="00330091"/>
    <w:pPr>
      <w:spacing w:after="0" w:line="276" w:lineRule="auto"/>
    </w:pPr>
  </w:style>
  <w:style w:type="table" w:customStyle="1" w:styleId="Adresgegevens">
    <w:name w:val="Adresgegevens"/>
    <w:basedOn w:val="Standaardtabel"/>
    <w:uiPriority w:val="99"/>
    <w:rsid w:val="007E17E2"/>
    <w:pPr>
      <w:spacing w:after="0" w:line="652" w:lineRule="auto"/>
    </w:pPr>
    <w:tblPr/>
  </w:style>
  <w:style w:type="paragraph" w:customStyle="1" w:styleId="H1Kopnr1">
    <w:name w:val="H1 Kopnr 1"/>
    <w:basedOn w:val="Kop1"/>
    <w:next w:val="H0Standaard"/>
    <w:qFormat/>
    <w:rsid w:val="00EF401F"/>
    <w:pPr>
      <w:numPr>
        <w:numId w:val="12"/>
      </w:numPr>
      <w:spacing w:before="0" w:line="276" w:lineRule="auto"/>
      <w:ind w:left="0"/>
    </w:pPr>
    <w:rPr>
      <w:rFonts w:ascii="Source Sans Pro" w:hAnsi="Source Sans Pro"/>
      <w:b/>
      <w:color w:val="auto"/>
      <w:sz w:val="28"/>
    </w:rPr>
  </w:style>
  <w:style w:type="paragraph" w:customStyle="1" w:styleId="H2Kopnr2">
    <w:name w:val="H2 Kopnr 2"/>
    <w:basedOn w:val="H1Kopnr1"/>
    <w:next w:val="H0Standaard"/>
    <w:qFormat/>
    <w:rsid w:val="00141FEA"/>
    <w:pPr>
      <w:numPr>
        <w:ilvl w:val="1"/>
      </w:numPr>
      <w:ind w:left="0"/>
      <w:outlineLvl w:val="1"/>
    </w:pPr>
    <w:rPr>
      <w:sz w:val="24"/>
    </w:rPr>
  </w:style>
  <w:style w:type="character" w:customStyle="1" w:styleId="Kop1Char">
    <w:name w:val="Kop 1 Char"/>
    <w:basedOn w:val="Standaardalinea-lettertype"/>
    <w:link w:val="Kop1"/>
    <w:uiPriority w:val="9"/>
    <w:semiHidden/>
    <w:rsid w:val="002029A4"/>
    <w:rPr>
      <w:rFonts w:asciiTheme="majorHAnsi" w:eastAsiaTheme="majorEastAsia" w:hAnsiTheme="majorHAnsi" w:cstheme="majorBidi"/>
      <w:color w:val="006796" w:themeColor="accent1" w:themeShade="BF"/>
      <w:sz w:val="32"/>
      <w:szCs w:val="32"/>
    </w:rPr>
  </w:style>
  <w:style w:type="paragraph" w:customStyle="1" w:styleId="H3Kopnr3">
    <w:name w:val="H3 Kopnr 3"/>
    <w:basedOn w:val="H2Kopnr2"/>
    <w:next w:val="H0Standaard"/>
    <w:qFormat/>
    <w:rsid w:val="00141FEA"/>
    <w:pPr>
      <w:numPr>
        <w:ilvl w:val="2"/>
      </w:numPr>
      <w:ind w:left="0"/>
      <w:outlineLvl w:val="2"/>
    </w:pPr>
    <w:rPr>
      <w:sz w:val="20"/>
      <w:szCs w:val="20"/>
    </w:rPr>
  </w:style>
  <w:style w:type="paragraph" w:customStyle="1" w:styleId="H4Kop1">
    <w:name w:val="H4 Kop 1"/>
    <w:basedOn w:val="H0Standaard"/>
    <w:next w:val="H0Standaard"/>
    <w:qFormat/>
    <w:rsid w:val="00141FEA"/>
    <w:pPr>
      <w:numPr>
        <w:numId w:val="9"/>
      </w:numPr>
      <w:ind w:left="0"/>
      <w:outlineLvl w:val="0"/>
    </w:pPr>
    <w:rPr>
      <w:b/>
      <w:sz w:val="28"/>
    </w:rPr>
  </w:style>
  <w:style w:type="paragraph" w:customStyle="1" w:styleId="H5Kop2">
    <w:name w:val="H5 Kop 2"/>
    <w:basedOn w:val="H4Kop1"/>
    <w:next w:val="H0Standaard"/>
    <w:qFormat/>
    <w:rsid w:val="00141FEA"/>
    <w:pPr>
      <w:numPr>
        <w:ilvl w:val="1"/>
      </w:numPr>
      <w:ind w:left="0"/>
      <w:outlineLvl w:val="1"/>
    </w:pPr>
    <w:rPr>
      <w:sz w:val="24"/>
    </w:rPr>
  </w:style>
  <w:style w:type="paragraph" w:customStyle="1" w:styleId="H6Kop3">
    <w:name w:val="H6 Kop 3"/>
    <w:basedOn w:val="H5Kop2"/>
    <w:next w:val="H0Standaard"/>
    <w:qFormat/>
    <w:rsid w:val="00141FEA"/>
    <w:pPr>
      <w:numPr>
        <w:ilvl w:val="2"/>
      </w:numPr>
      <w:ind w:left="0"/>
      <w:outlineLvl w:val="2"/>
    </w:pPr>
    <w:rPr>
      <w:sz w:val="20"/>
      <w:lang w:val="en-GB"/>
    </w:rPr>
  </w:style>
  <w:style w:type="table" w:styleId="Tabelraster">
    <w:name w:val="Table Grid"/>
    <w:basedOn w:val="Standaardtabel"/>
    <w:uiPriority w:val="39"/>
    <w:rsid w:val="00B1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3">
    <w:name w:val="List Table 3 Accent 3"/>
    <w:basedOn w:val="Standaardtabel"/>
    <w:uiPriority w:val="48"/>
    <w:rsid w:val="007E17E2"/>
    <w:pPr>
      <w:spacing w:after="0" w:line="240" w:lineRule="auto"/>
    </w:pPr>
    <w:tblPr>
      <w:tblStyleRowBandSize w:val="1"/>
      <w:tblStyleColBandSize w:val="1"/>
      <w:tblBorders>
        <w:top w:val="single" w:sz="4" w:space="0" w:color="16A345" w:themeColor="accent3"/>
        <w:left w:val="single" w:sz="4" w:space="0" w:color="16A345" w:themeColor="accent3"/>
        <w:bottom w:val="single" w:sz="4" w:space="0" w:color="16A345" w:themeColor="accent3"/>
        <w:right w:val="single" w:sz="4" w:space="0" w:color="16A345" w:themeColor="accent3"/>
      </w:tblBorders>
    </w:tblPr>
    <w:tblStylePr w:type="firstRow">
      <w:rPr>
        <w:b/>
        <w:bCs/>
        <w:color w:val="FFFFFF" w:themeColor="background1"/>
      </w:rPr>
      <w:tblPr/>
      <w:tcPr>
        <w:shd w:val="clear" w:color="auto" w:fill="16A345" w:themeFill="accent3"/>
      </w:tcPr>
    </w:tblStylePr>
    <w:tblStylePr w:type="lastRow">
      <w:rPr>
        <w:b/>
        <w:bCs/>
      </w:rPr>
      <w:tblPr/>
      <w:tcPr>
        <w:tcBorders>
          <w:top w:val="double" w:sz="4" w:space="0" w:color="16A34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A345" w:themeColor="accent3"/>
          <w:right w:val="single" w:sz="4" w:space="0" w:color="16A345" w:themeColor="accent3"/>
        </w:tcBorders>
      </w:tcPr>
    </w:tblStylePr>
    <w:tblStylePr w:type="band1Horz">
      <w:tblPr/>
      <w:tcPr>
        <w:tcBorders>
          <w:top w:val="single" w:sz="4" w:space="0" w:color="16A345" w:themeColor="accent3"/>
          <w:bottom w:val="single" w:sz="4" w:space="0" w:color="16A34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A345" w:themeColor="accent3"/>
          <w:left w:val="nil"/>
        </w:tcBorders>
      </w:tcPr>
    </w:tblStylePr>
    <w:tblStylePr w:type="swCell">
      <w:tblPr/>
      <w:tcPr>
        <w:tcBorders>
          <w:top w:val="double" w:sz="4" w:space="0" w:color="16A345" w:themeColor="accent3"/>
          <w:right w:val="nil"/>
        </w:tcBorders>
      </w:tcPr>
    </w:tblStylePr>
  </w:style>
  <w:style w:type="paragraph" w:customStyle="1" w:styleId="ODHColofonitem">
    <w:name w:val="ODHColofonitem"/>
    <w:rsid w:val="00551168"/>
    <w:pPr>
      <w:spacing w:after="0"/>
    </w:pPr>
    <w:rPr>
      <w:sz w:val="16"/>
    </w:rPr>
  </w:style>
  <w:style w:type="paragraph" w:customStyle="1" w:styleId="ODHColofontitel">
    <w:name w:val="ODHColofontitel"/>
    <w:basedOn w:val="ODHColofonitem"/>
    <w:rsid w:val="005A3751"/>
    <w:rPr>
      <w:b/>
      <w:lang w:val="en-GB"/>
    </w:rPr>
  </w:style>
  <w:style w:type="paragraph" w:customStyle="1" w:styleId="ODHBriefkopitem">
    <w:name w:val="ODHBriefkopitem"/>
    <w:basedOn w:val="ODHColofonitem"/>
    <w:rsid w:val="00D42B2F"/>
  </w:style>
  <w:style w:type="paragraph" w:customStyle="1" w:styleId="ODHBriefkopTitel">
    <w:name w:val="ODHBriefkopTitel"/>
    <w:basedOn w:val="ODHBriefkopitem"/>
    <w:rsid w:val="00D42B2F"/>
    <w:rPr>
      <w:b/>
    </w:rPr>
  </w:style>
  <w:style w:type="paragraph" w:customStyle="1" w:styleId="ODHTabelitem">
    <w:name w:val="ODHTabelitem"/>
    <w:basedOn w:val="Standaard"/>
    <w:rsid w:val="0074111A"/>
    <w:pPr>
      <w:framePr w:hSpace="142" w:wrap="around" w:vAnchor="page" w:hAnchor="text" w:y="1725"/>
      <w:spacing w:after="0" w:line="276" w:lineRule="auto"/>
      <w:ind w:left="851"/>
      <w:suppressOverlap/>
    </w:pPr>
    <w:rPr>
      <w:bCs/>
      <w:lang w:val="en-GB"/>
    </w:rPr>
  </w:style>
  <w:style w:type="paragraph" w:styleId="Voetnoottekst">
    <w:name w:val="footnote text"/>
    <w:basedOn w:val="Standaard"/>
    <w:link w:val="VoetnoottekstChar"/>
    <w:uiPriority w:val="99"/>
    <w:semiHidden/>
    <w:unhideWhenUsed/>
    <w:rsid w:val="000A5052"/>
    <w:pPr>
      <w:spacing w:after="0" w:line="240" w:lineRule="auto"/>
    </w:pPr>
  </w:style>
  <w:style w:type="character" w:customStyle="1" w:styleId="VoetnoottekstChar">
    <w:name w:val="Voetnoottekst Char"/>
    <w:basedOn w:val="Standaardalinea-lettertype"/>
    <w:link w:val="Voetnoottekst"/>
    <w:uiPriority w:val="99"/>
    <w:semiHidden/>
    <w:rsid w:val="000A5052"/>
  </w:style>
  <w:style w:type="character" w:styleId="Voetnootmarkering">
    <w:name w:val="footnote reference"/>
    <w:basedOn w:val="Standaardalinea-lettertype"/>
    <w:uiPriority w:val="99"/>
    <w:semiHidden/>
    <w:unhideWhenUsed/>
    <w:rsid w:val="000A5052"/>
    <w:rPr>
      <w:vertAlign w:val="superscript"/>
    </w:rPr>
  </w:style>
  <w:style w:type="character" w:styleId="Verwijzingopmerking">
    <w:name w:val="annotation reference"/>
    <w:basedOn w:val="Standaardalinea-lettertype"/>
    <w:uiPriority w:val="99"/>
    <w:semiHidden/>
    <w:unhideWhenUsed/>
    <w:rsid w:val="002005DF"/>
    <w:rPr>
      <w:sz w:val="16"/>
      <w:szCs w:val="16"/>
    </w:rPr>
  </w:style>
  <w:style w:type="paragraph" w:styleId="Tekstopmerking">
    <w:name w:val="annotation text"/>
    <w:basedOn w:val="Standaard"/>
    <w:link w:val="TekstopmerkingChar"/>
    <w:uiPriority w:val="99"/>
    <w:unhideWhenUsed/>
    <w:rsid w:val="002005DF"/>
    <w:pPr>
      <w:spacing w:line="240" w:lineRule="auto"/>
    </w:pPr>
  </w:style>
  <w:style w:type="character" w:customStyle="1" w:styleId="TekstopmerkingChar">
    <w:name w:val="Tekst opmerking Char"/>
    <w:basedOn w:val="Standaardalinea-lettertype"/>
    <w:link w:val="Tekstopmerking"/>
    <w:uiPriority w:val="99"/>
    <w:rsid w:val="002005DF"/>
  </w:style>
  <w:style w:type="paragraph" w:styleId="Onderwerpvanopmerking">
    <w:name w:val="annotation subject"/>
    <w:basedOn w:val="Tekstopmerking"/>
    <w:next w:val="Tekstopmerking"/>
    <w:link w:val="OnderwerpvanopmerkingChar"/>
    <w:uiPriority w:val="99"/>
    <w:semiHidden/>
    <w:unhideWhenUsed/>
    <w:rsid w:val="002005DF"/>
    <w:rPr>
      <w:b/>
      <w:bCs/>
    </w:rPr>
  </w:style>
  <w:style w:type="character" w:customStyle="1" w:styleId="OnderwerpvanopmerkingChar">
    <w:name w:val="Onderwerp van opmerking Char"/>
    <w:basedOn w:val="TekstopmerkingChar"/>
    <w:link w:val="Onderwerpvanopmerking"/>
    <w:uiPriority w:val="99"/>
    <w:semiHidden/>
    <w:rsid w:val="002005DF"/>
    <w:rPr>
      <w:b/>
      <w:bCs/>
    </w:rPr>
  </w:style>
  <w:style w:type="paragraph" w:customStyle="1" w:styleId="Commentaar">
    <w:name w:val="Commentaar"/>
    <w:basedOn w:val="StandaardLRSO"/>
    <w:next w:val="StandaardLRSO"/>
    <w:link w:val="CommentaarChar"/>
    <w:qFormat/>
    <w:rsid w:val="008A6922"/>
    <w:pPr>
      <w:widowControl w:val="0"/>
      <w:pBdr>
        <w:left w:val="single" w:sz="18" w:space="4" w:color="auto"/>
      </w:pBdr>
      <w:shd w:val="clear" w:color="auto" w:fill="D9D9D9"/>
      <w:tabs>
        <w:tab w:val="left" w:pos="284"/>
      </w:tabs>
      <w:autoSpaceDE w:val="0"/>
      <w:autoSpaceDN w:val="0"/>
      <w:adjustRightInd w:val="0"/>
      <w:spacing w:line="240" w:lineRule="atLeast"/>
      <w:contextualSpacing/>
    </w:pPr>
    <w:rPr>
      <w:szCs w:val="18"/>
      <w:lang w:eastAsia="en-US"/>
    </w:rPr>
  </w:style>
  <w:style w:type="character" w:customStyle="1" w:styleId="CommentaarChar">
    <w:name w:val="Commentaar Char"/>
    <w:link w:val="Commentaar"/>
    <w:locked/>
    <w:rsid w:val="008A6922"/>
    <w:rPr>
      <w:rFonts w:ascii="Arial" w:eastAsia="Times New Roman" w:hAnsi="Arial" w:cs="Times New Roman"/>
      <w:szCs w:val="18"/>
      <w:shd w:val="clear" w:color="auto" w:fill="D9D9D9"/>
    </w:rPr>
  </w:style>
  <w:style w:type="paragraph" w:customStyle="1" w:styleId="StandaardLRSO">
    <w:name w:val="Standaard_LRSO"/>
    <w:link w:val="StandaardLRSOChar"/>
    <w:qFormat/>
    <w:rsid w:val="008A6922"/>
    <w:pPr>
      <w:tabs>
        <w:tab w:val="left" w:pos="851"/>
      </w:tabs>
      <w:spacing w:after="0" w:line="240" w:lineRule="auto"/>
    </w:pPr>
    <w:rPr>
      <w:rFonts w:ascii="Arial" w:eastAsia="Times New Roman" w:hAnsi="Arial" w:cs="Times New Roman"/>
      <w:lang w:eastAsia="nl-NL"/>
    </w:rPr>
  </w:style>
  <w:style w:type="paragraph" w:customStyle="1" w:styleId="AfdHoofd">
    <w:name w:val="Afd_Hoofd"/>
    <w:basedOn w:val="StandaardLRSO"/>
    <w:next w:val="StandaardLRSO"/>
    <w:link w:val="AfdHoofdChar"/>
    <w:qFormat/>
    <w:rsid w:val="008A6922"/>
    <w:pPr>
      <w:spacing w:before="100"/>
      <w:outlineLvl w:val="0"/>
    </w:pPr>
    <w:rPr>
      <w:b/>
      <w:caps/>
      <w:color w:val="0D0D0D"/>
      <w:sz w:val="28"/>
      <w:szCs w:val="26"/>
      <w:lang w:eastAsia="en-US"/>
    </w:rPr>
  </w:style>
  <w:style w:type="character" w:customStyle="1" w:styleId="StandaardLRSOChar">
    <w:name w:val="Standaard_LRSO Char"/>
    <w:basedOn w:val="Standaardalinea-lettertype"/>
    <w:link w:val="StandaardLRSO"/>
    <w:rsid w:val="008A6922"/>
    <w:rPr>
      <w:rFonts w:ascii="Arial" w:eastAsia="Times New Roman" w:hAnsi="Arial" w:cs="Times New Roman"/>
      <w:lang w:eastAsia="nl-NL"/>
    </w:rPr>
  </w:style>
  <w:style w:type="paragraph" w:customStyle="1" w:styleId="AfdAlinea">
    <w:name w:val="Afd_Alinea"/>
    <w:basedOn w:val="StandaardLRSO"/>
    <w:next w:val="StandaardLRSO"/>
    <w:link w:val="AfdAlineaChar"/>
    <w:qFormat/>
    <w:rsid w:val="008A6922"/>
    <w:pPr>
      <w:spacing w:before="100"/>
      <w:outlineLvl w:val="1"/>
    </w:pPr>
    <w:rPr>
      <w:b/>
      <w:bCs/>
      <w:iCs/>
      <w:caps/>
      <w:noProof/>
      <w:color w:val="0D0D0D"/>
      <w:sz w:val="24"/>
      <w:szCs w:val="24"/>
    </w:rPr>
  </w:style>
  <w:style w:type="character" w:customStyle="1" w:styleId="AfdHoofdChar">
    <w:name w:val="Afd_Hoofd Char"/>
    <w:basedOn w:val="Kop1Char"/>
    <w:link w:val="AfdHoofd"/>
    <w:rsid w:val="008A6922"/>
    <w:rPr>
      <w:rFonts w:ascii="Arial" w:eastAsia="Times New Roman" w:hAnsi="Arial" w:cs="Times New Roman"/>
      <w:b/>
      <w:caps/>
      <w:color w:val="0D0D0D"/>
      <w:sz w:val="28"/>
      <w:szCs w:val="26"/>
    </w:rPr>
  </w:style>
  <w:style w:type="paragraph" w:customStyle="1" w:styleId="VHoofd">
    <w:name w:val="V_Hoofd"/>
    <w:basedOn w:val="StandaardLRSO"/>
    <w:next w:val="StandaardLRSO"/>
    <w:link w:val="VHoofdChar"/>
    <w:qFormat/>
    <w:rsid w:val="008A6922"/>
    <w:pPr>
      <w:numPr>
        <w:numId w:val="39"/>
      </w:numPr>
      <w:spacing w:before="100"/>
      <w:ind w:left="851" w:hanging="851"/>
      <w:outlineLvl w:val="0"/>
    </w:pPr>
    <w:rPr>
      <w:b/>
      <w:caps/>
      <w:color w:val="0D0D0D"/>
      <w:sz w:val="28"/>
      <w:szCs w:val="28"/>
    </w:rPr>
  </w:style>
  <w:style w:type="character" w:customStyle="1" w:styleId="AfdAlineaChar">
    <w:name w:val="Afd_Alinea Char"/>
    <w:basedOn w:val="Standaardalinea-lettertype"/>
    <w:link w:val="AfdAlinea"/>
    <w:rsid w:val="008A6922"/>
    <w:rPr>
      <w:rFonts w:ascii="Arial" w:eastAsia="Times New Roman" w:hAnsi="Arial" w:cs="Times New Roman"/>
      <w:b/>
      <w:bCs/>
      <w:iCs/>
      <w:caps/>
      <w:noProof/>
      <w:color w:val="0D0D0D"/>
      <w:sz w:val="24"/>
      <w:szCs w:val="24"/>
      <w:lang w:eastAsia="nl-NL"/>
    </w:rPr>
  </w:style>
  <w:style w:type="paragraph" w:customStyle="1" w:styleId="VParagr">
    <w:name w:val="V_Paragr"/>
    <w:basedOn w:val="StandaardLRSO"/>
    <w:next w:val="StandaardLRSO"/>
    <w:qFormat/>
    <w:rsid w:val="008A6922"/>
    <w:pPr>
      <w:numPr>
        <w:ilvl w:val="1"/>
        <w:numId w:val="39"/>
      </w:numPr>
      <w:spacing w:before="100"/>
      <w:ind w:left="851" w:hanging="851"/>
      <w:outlineLvl w:val="1"/>
    </w:pPr>
    <w:rPr>
      <w:b/>
      <w:noProof/>
      <w:color w:val="0D0D0D"/>
      <w:sz w:val="24"/>
      <w:szCs w:val="24"/>
    </w:rPr>
  </w:style>
  <w:style w:type="character" w:customStyle="1" w:styleId="VHoofdChar">
    <w:name w:val="V_Hoofd Char"/>
    <w:basedOn w:val="Kop1Char"/>
    <w:link w:val="VHoofd"/>
    <w:rsid w:val="008A6922"/>
    <w:rPr>
      <w:rFonts w:ascii="Arial" w:eastAsia="Times New Roman" w:hAnsi="Arial" w:cs="Times New Roman"/>
      <w:b/>
      <w:caps/>
      <w:color w:val="0D0D0D"/>
      <w:sz w:val="28"/>
      <w:szCs w:val="28"/>
      <w:lang w:eastAsia="nl-NL"/>
    </w:rPr>
  </w:style>
  <w:style w:type="paragraph" w:customStyle="1" w:styleId="Voorschrift">
    <w:name w:val="Voorschrift"/>
    <w:basedOn w:val="StandaardLRSO"/>
    <w:next w:val="StandaardLRSO"/>
    <w:link w:val="VoorschriftChar"/>
    <w:qFormat/>
    <w:rsid w:val="008A6922"/>
    <w:pPr>
      <w:numPr>
        <w:ilvl w:val="2"/>
        <w:numId w:val="39"/>
      </w:numPr>
      <w:spacing w:before="100"/>
      <w:ind w:left="851" w:hanging="851"/>
    </w:pPr>
    <w:rPr>
      <w:bCs/>
      <w:noProof/>
      <w:color w:val="0D0D0D"/>
      <w:sz w:val="24"/>
      <w:szCs w:val="24"/>
    </w:rPr>
  </w:style>
  <w:style w:type="paragraph" w:customStyle="1" w:styleId="OHoofd">
    <w:name w:val="O_Hoofd"/>
    <w:basedOn w:val="StandaardLRSO"/>
    <w:next w:val="StandaardLRSO"/>
    <w:link w:val="OHoofdChar"/>
    <w:qFormat/>
    <w:rsid w:val="008A6922"/>
    <w:pPr>
      <w:numPr>
        <w:numId w:val="38"/>
      </w:numPr>
      <w:spacing w:before="100"/>
      <w:ind w:left="851" w:hanging="851"/>
      <w:outlineLvl w:val="0"/>
    </w:pPr>
    <w:rPr>
      <w:b/>
      <w:caps/>
      <w:color w:val="0D0D0D"/>
      <w:sz w:val="28"/>
      <w:szCs w:val="28"/>
      <w:lang w:eastAsia="en-US"/>
    </w:rPr>
  </w:style>
  <w:style w:type="character" w:customStyle="1" w:styleId="VoorschriftChar">
    <w:name w:val="Voorschrift Char"/>
    <w:basedOn w:val="Standaardalinea-lettertype"/>
    <w:link w:val="Voorschrift"/>
    <w:rsid w:val="008A6922"/>
    <w:rPr>
      <w:rFonts w:ascii="Arial" w:eastAsia="Times New Roman" w:hAnsi="Arial" w:cs="Times New Roman"/>
      <w:bCs/>
      <w:noProof/>
      <w:color w:val="0D0D0D"/>
      <w:sz w:val="24"/>
      <w:szCs w:val="24"/>
      <w:lang w:eastAsia="nl-NL"/>
    </w:rPr>
  </w:style>
  <w:style w:type="paragraph" w:customStyle="1" w:styleId="OParag">
    <w:name w:val="O_Parag"/>
    <w:basedOn w:val="StandaardLRSO"/>
    <w:next w:val="StandaardLRSO"/>
    <w:link w:val="OParagChar"/>
    <w:qFormat/>
    <w:rsid w:val="008A6922"/>
    <w:pPr>
      <w:numPr>
        <w:ilvl w:val="1"/>
        <w:numId w:val="38"/>
      </w:numPr>
      <w:spacing w:before="100"/>
      <w:ind w:left="851" w:hanging="851"/>
      <w:outlineLvl w:val="1"/>
    </w:pPr>
    <w:rPr>
      <w:b/>
      <w:bCs/>
      <w:iCs/>
      <w:noProof/>
      <w:color w:val="0D0D0D"/>
      <w:sz w:val="24"/>
      <w:szCs w:val="24"/>
    </w:rPr>
  </w:style>
  <w:style w:type="character" w:customStyle="1" w:styleId="OHoofdChar">
    <w:name w:val="O_Hoofd Char"/>
    <w:basedOn w:val="Kop1Char"/>
    <w:link w:val="OHoofd"/>
    <w:rsid w:val="008A6922"/>
    <w:rPr>
      <w:rFonts w:ascii="Arial" w:eastAsia="Times New Roman" w:hAnsi="Arial" w:cs="Times New Roman"/>
      <w:b/>
      <w:caps/>
      <w:color w:val="0D0D0D"/>
      <w:sz w:val="28"/>
      <w:szCs w:val="28"/>
    </w:rPr>
  </w:style>
  <w:style w:type="paragraph" w:customStyle="1" w:styleId="OSubpar">
    <w:name w:val="O_Subpar"/>
    <w:basedOn w:val="StandaardLRSO"/>
    <w:next w:val="StandaardLRSO"/>
    <w:link w:val="OSubparChar"/>
    <w:qFormat/>
    <w:rsid w:val="008A6922"/>
    <w:pPr>
      <w:numPr>
        <w:ilvl w:val="2"/>
        <w:numId w:val="38"/>
      </w:numPr>
      <w:spacing w:before="100"/>
      <w:ind w:left="851" w:hanging="851"/>
    </w:pPr>
    <w:rPr>
      <w:bCs/>
      <w:color w:val="0D0D0D"/>
    </w:rPr>
  </w:style>
  <w:style w:type="character" w:customStyle="1" w:styleId="OParagChar">
    <w:name w:val="O_Parag Char"/>
    <w:basedOn w:val="Standaardalinea-lettertype"/>
    <w:link w:val="OParag"/>
    <w:rsid w:val="008A6922"/>
    <w:rPr>
      <w:rFonts w:ascii="Arial" w:eastAsia="Times New Roman" w:hAnsi="Arial" w:cs="Times New Roman"/>
      <w:b/>
      <w:bCs/>
      <w:iCs/>
      <w:noProof/>
      <w:color w:val="0D0D0D"/>
      <w:sz w:val="24"/>
      <w:szCs w:val="24"/>
      <w:lang w:eastAsia="nl-NL"/>
    </w:rPr>
  </w:style>
  <w:style w:type="paragraph" w:customStyle="1" w:styleId="Lijst123">
    <w:name w:val="Lijst_123"/>
    <w:basedOn w:val="StandaardLRSO"/>
    <w:link w:val="Lijst123Char"/>
    <w:qFormat/>
    <w:rsid w:val="008A6922"/>
    <w:pPr>
      <w:numPr>
        <w:numId w:val="37"/>
      </w:numPr>
    </w:pPr>
  </w:style>
  <w:style w:type="character" w:customStyle="1" w:styleId="OSubparChar">
    <w:name w:val="O_Subpar Char"/>
    <w:basedOn w:val="Standaardalinea-lettertype"/>
    <w:link w:val="OSubpar"/>
    <w:rsid w:val="008A6922"/>
    <w:rPr>
      <w:rFonts w:ascii="Arial" w:eastAsia="Times New Roman" w:hAnsi="Arial" w:cs="Times New Roman"/>
      <w:bCs/>
      <w:color w:val="0D0D0D"/>
      <w:lang w:eastAsia="nl-NL"/>
    </w:rPr>
  </w:style>
  <w:style w:type="paragraph" w:customStyle="1" w:styleId="LijstOpsom">
    <w:name w:val="Lijst_Opsom"/>
    <w:basedOn w:val="StandaardLRSO"/>
    <w:link w:val="LijstOpsomChar"/>
    <w:qFormat/>
    <w:rsid w:val="008A6922"/>
    <w:pPr>
      <w:numPr>
        <w:numId w:val="40"/>
      </w:numPr>
    </w:pPr>
  </w:style>
  <w:style w:type="character" w:customStyle="1" w:styleId="Lijst123Char">
    <w:name w:val="Lijst_123 Char"/>
    <w:basedOn w:val="StandaardLRSOChar"/>
    <w:link w:val="Lijst123"/>
    <w:rsid w:val="008A6922"/>
    <w:rPr>
      <w:rFonts w:ascii="Arial" w:eastAsia="Times New Roman" w:hAnsi="Arial" w:cs="Times New Roman"/>
      <w:lang w:eastAsia="nl-NL"/>
    </w:rPr>
  </w:style>
  <w:style w:type="character" w:customStyle="1" w:styleId="LijstOpsomChar">
    <w:name w:val="Lijst_Opsom Char"/>
    <w:basedOn w:val="StandaardLRSOChar"/>
    <w:link w:val="LijstOpsom"/>
    <w:rsid w:val="008A6922"/>
    <w:rPr>
      <w:rFonts w:ascii="Arial" w:eastAsia="Times New Roman" w:hAnsi="Arial" w:cs="Times New Roman"/>
      <w:lang w:eastAsia="nl-NL"/>
    </w:rPr>
  </w:style>
  <w:style w:type="character" w:styleId="Tekstvantijdelijkeaanduiding">
    <w:name w:val="Placeholder Text"/>
    <w:basedOn w:val="Standaardalinea-lettertype"/>
    <w:uiPriority w:val="99"/>
    <w:semiHidden/>
    <w:rsid w:val="008A6922"/>
    <w:rPr>
      <w:color w:val="808080"/>
    </w:rPr>
  </w:style>
  <w:style w:type="character" w:customStyle="1" w:styleId="normaltextrun">
    <w:name w:val="normaltextrun"/>
    <w:basedOn w:val="Standaardalinea-lettertype"/>
    <w:rsid w:val="008A6922"/>
  </w:style>
  <w:style w:type="character" w:customStyle="1" w:styleId="eop">
    <w:name w:val="eop"/>
    <w:basedOn w:val="Standaardalinea-lettertype"/>
    <w:rsid w:val="008A6922"/>
  </w:style>
  <w:style w:type="character" w:styleId="GevolgdeHyperlink">
    <w:name w:val="FollowedHyperlink"/>
    <w:basedOn w:val="Standaardalinea-lettertype"/>
    <w:uiPriority w:val="99"/>
    <w:semiHidden/>
    <w:unhideWhenUsed/>
    <w:rsid w:val="000C5F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0820">
      <w:bodyDiv w:val="1"/>
      <w:marLeft w:val="0"/>
      <w:marRight w:val="0"/>
      <w:marTop w:val="0"/>
      <w:marBottom w:val="0"/>
      <w:divBdr>
        <w:top w:val="none" w:sz="0" w:space="0" w:color="auto"/>
        <w:left w:val="none" w:sz="0" w:space="0" w:color="auto"/>
        <w:bottom w:val="none" w:sz="0" w:space="0" w:color="auto"/>
        <w:right w:val="none" w:sz="0" w:space="0" w:color="auto"/>
      </w:divBdr>
    </w:div>
    <w:div w:id="690842872">
      <w:bodyDiv w:val="1"/>
      <w:marLeft w:val="0"/>
      <w:marRight w:val="0"/>
      <w:marTop w:val="0"/>
      <w:marBottom w:val="0"/>
      <w:divBdr>
        <w:top w:val="none" w:sz="0" w:space="0" w:color="auto"/>
        <w:left w:val="none" w:sz="0" w:space="0" w:color="auto"/>
        <w:bottom w:val="none" w:sz="0" w:space="0" w:color="auto"/>
        <w:right w:val="none" w:sz="0" w:space="0" w:color="auto"/>
      </w:divBdr>
    </w:div>
    <w:div w:id="774985033">
      <w:bodyDiv w:val="1"/>
      <w:marLeft w:val="0"/>
      <w:marRight w:val="0"/>
      <w:marTop w:val="0"/>
      <w:marBottom w:val="0"/>
      <w:divBdr>
        <w:top w:val="none" w:sz="0" w:space="0" w:color="auto"/>
        <w:left w:val="none" w:sz="0" w:space="0" w:color="auto"/>
        <w:bottom w:val="none" w:sz="0" w:space="0" w:color="auto"/>
        <w:right w:val="none" w:sz="0" w:space="0" w:color="auto"/>
      </w:divBdr>
    </w:div>
    <w:div w:id="1077093222">
      <w:bodyDiv w:val="1"/>
      <w:marLeft w:val="0"/>
      <w:marRight w:val="0"/>
      <w:marTop w:val="0"/>
      <w:marBottom w:val="0"/>
      <w:divBdr>
        <w:top w:val="none" w:sz="0" w:space="0" w:color="auto"/>
        <w:left w:val="none" w:sz="0" w:space="0" w:color="auto"/>
        <w:bottom w:val="none" w:sz="0" w:space="0" w:color="auto"/>
        <w:right w:val="none" w:sz="0" w:space="0" w:color="auto"/>
      </w:divBdr>
    </w:div>
    <w:div w:id="1429035462">
      <w:bodyDiv w:val="1"/>
      <w:marLeft w:val="0"/>
      <w:marRight w:val="0"/>
      <w:marTop w:val="0"/>
      <w:marBottom w:val="0"/>
      <w:divBdr>
        <w:top w:val="none" w:sz="0" w:space="0" w:color="auto"/>
        <w:left w:val="none" w:sz="0" w:space="0" w:color="auto"/>
        <w:bottom w:val="none" w:sz="0" w:space="0" w:color="auto"/>
        <w:right w:val="none" w:sz="0" w:space="0" w:color="auto"/>
      </w:divBdr>
    </w:div>
    <w:div w:id="1590431344">
      <w:bodyDiv w:val="1"/>
      <w:marLeft w:val="0"/>
      <w:marRight w:val="0"/>
      <w:marTop w:val="0"/>
      <w:marBottom w:val="0"/>
      <w:divBdr>
        <w:top w:val="none" w:sz="0" w:space="0" w:color="auto"/>
        <w:left w:val="none" w:sz="0" w:space="0" w:color="auto"/>
        <w:bottom w:val="none" w:sz="0" w:space="0" w:color="auto"/>
        <w:right w:val="none" w:sz="0" w:space="0" w:color="auto"/>
      </w:divBdr>
    </w:div>
    <w:div w:id="1636174980">
      <w:bodyDiv w:val="1"/>
      <w:marLeft w:val="0"/>
      <w:marRight w:val="0"/>
      <w:marTop w:val="0"/>
      <w:marBottom w:val="0"/>
      <w:divBdr>
        <w:top w:val="none" w:sz="0" w:space="0" w:color="auto"/>
        <w:left w:val="none" w:sz="0" w:space="0" w:color="auto"/>
        <w:bottom w:val="none" w:sz="0" w:space="0" w:color="auto"/>
        <w:right w:val="none" w:sz="0" w:space="0" w:color="auto"/>
      </w:divBdr>
    </w:div>
    <w:div w:id="1862430180">
      <w:bodyDiv w:val="1"/>
      <w:marLeft w:val="0"/>
      <w:marRight w:val="0"/>
      <w:marTop w:val="0"/>
      <w:marBottom w:val="0"/>
      <w:divBdr>
        <w:top w:val="none" w:sz="0" w:space="0" w:color="auto"/>
        <w:left w:val="none" w:sz="0" w:space="0" w:color="auto"/>
        <w:bottom w:val="none" w:sz="0" w:space="0" w:color="auto"/>
        <w:right w:val="none" w:sz="0" w:space="0" w:color="auto"/>
      </w:divBdr>
    </w:div>
    <w:div w:id="1899627792">
      <w:bodyDiv w:val="1"/>
      <w:marLeft w:val="0"/>
      <w:marRight w:val="0"/>
      <w:marTop w:val="0"/>
      <w:marBottom w:val="0"/>
      <w:divBdr>
        <w:top w:val="none" w:sz="0" w:space="0" w:color="auto"/>
        <w:left w:val="none" w:sz="0" w:space="0" w:color="auto"/>
        <w:bottom w:val="none" w:sz="0" w:space="0" w:color="auto"/>
        <w:right w:val="none" w:sz="0" w:space="0" w:color="auto"/>
      </w:divBdr>
    </w:div>
    <w:div w:id="19456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licatiereeksgevaarlijkestoffen.n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fficielebekendmakinge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lo.nl/thema/water/stedelijk-afvalwater/verordening-hergebruik-stedelijk-afvalwater/risicobeheerplan-waterhergebruiksystee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dgs.un.org/go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CF2ED65A934D9992425A4BF8153500"/>
        <w:category>
          <w:name w:val="Algemeen"/>
          <w:gallery w:val="placeholder"/>
        </w:category>
        <w:types>
          <w:type w:val="bbPlcHdr"/>
        </w:types>
        <w:behaviors>
          <w:behavior w:val="content"/>
        </w:behaviors>
        <w:guid w:val="{90D19BE7-68F8-4AA6-A729-859A981F0F3B}"/>
      </w:docPartPr>
      <w:docPartBody>
        <w:p w:rsidR="00F554C6" w:rsidRDefault="004C7C8D" w:rsidP="004C7C8D">
          <w:pPr>
            <w:pStyle w:val="98CF2ED65A934D9992425A4BF8153500"/>
          </w:pPr>
          <w:r w:rsidRPr="006B48BA">
            <w:rPr>
              <w:rStyle w:val="Tekstvantijdelijkeaanduiding"/>
              <w:rFonts w:eastAsiaTheme="minorHAnsi"/>
              <w:shd w:val="clear" w:color="auto" w:fill="C9F1FF"/>
            </w:rPr>
            <w:t>&lt;&lt;Per gemeente / provincie zelf te bepalen&gt;&gt;</w:t>
          </w:r>
        </w:p>
      </w:docPartBody>
    </w:docPart>
    <w:docPart>
      <w:docPartPr>
        <w:name w:val="3DC13AA43D284861AB5AF5C96635EFD4"/>
        <w:category>
          <w:name w:val="Algemeen"/>
          <w:gallery w:val="placeholder"/>
        </w:category>
        <w:types>
          <w:type w:val="bbPlcHdr"/>
        </w:types>
        <w:behaviors>
          <w:behavior w:val="content"/>
        </w:behaviors>
        <w:guid w:val="{78534FA8-9414-48B8-BF16-BBBA4D999AD5}"/>
      </w:docPartPr>
      <w:docPartBody>
        <w:p w:rsidR="00F554C6" w:rsidRDefault="004C7C8D" w:rsidP="004C7C8D">
          <w:pPr>
            <w:pStyle w:val="3DC13AA43D284861AB5AF5C96635EFD4"/>
          </w:pPr>
          <w:r w:rsidRPr="00762424">
            <w:rPr>
              <w:shd w:val="clear" w:color="auto" w:fill="C9F1FF"/>
            </w:rPr>
            <w:t>&lt;&lt;samenvatting adviezen&gt;&gt;</w:t>
          </w:r>
        </w:p>
      </w:docPartBody>
    </w:docPart>
    <w:docPart>
      <w:docPartPr>
        <w:name w:val="633D5AAA514A4ECFA6022E8CB7CC59BF"/>
        <w:category>
          <w:name w:val="Algemeen"/>
          <w:gallery w:val="placeholder"/>
        </w:category>
        <w:types>
          <w:type w:val="bbPlcHdr"/>
        </w:types>
        <w:behaviors>
          <w:behavior w:val="content"/>
        </w:behaviors>
        <w:guid w:val="{54DFFA0E-ACFA-4A21-9521-59E56E1E5926}"/>
      </w:docPartPr>
      <w:docPartBody>
        <w:p w:rsidR="00F554C6" w:rsidRDefault="004C7C8D" w:rsidP="004C7C8D">
          <w:pPr>
            <w:pStyle w:val="633D5AAA514A4ECFA6022E8CB7CC59BF"/>
          </w:pPr>
          <w:r w:rsidRPr="00F94031">
            <w:rPr>
              <w:shd w:val="clear" w:color="auto" w:fill="C9F1FF"/>
            </w:rPr>
            <w:t>&lt;&lt;…..&gt;&gt;</w:t>
          </w:r>
        </w:p>
      </w:docPartBody>
    </w:docPart>
    <w:docPart>
      <w:docPartPr>
        <w:name w:val="3A725258648143809CEB3CFB2839EF8B"/>
        <w:category>
          <w:name w:val="Algemeen"/>
          <w:gallery w:val="placeholder"/>
        </w:category>
        <w:types>
          <w:type w:val="bbPlcHdr"/>
        </w:types>
        <w:behaviors>
          <w:behavior w:val="content"/>
        </w:behaviors>
        <w:guid w:val="{9505B84F-5460-434F-AF14-9D3641704062}"/>
      </w:docPartPr>
      <w:docPartBody>
        <w:p w:rsidR="00F554C6" w:rsidRDefault="004C7C8D" w:rsidP="004C7C8D">
          <w:pPr>
            <w:pStyle w:val="3A725258648143809CEB3CFB2839EF8B"/>
          </w:pPr>
          <w:r w:rsidRPr="00831592">
            <w:rPr>
              <w:shd w:val="clear" w:color="auto" w:fill="C9F1FF"/>
            </w:rPr>
            <w:t>&lt;&lt;omschrijving samenhang en invloed op omgevingsvergunning&gt;&gt;</w:t>
          </w:r>
        </w:p>
      </w:docPartBody>
    </w:docPart>
    <w:docPart>
      <w:docPartPr>
        <w:name w:val="6E6901A711DA4964995649546A914AAD"/>
        <w:category>
          <w:name w:val="Algemeen"/>
          <w:gallery w:val="placeholder"/>
        </w:category>
        <w:types>
          <w:type w:val="bbPlcHdr"/>
        </w:types>
        <w:behaviors>
          <w:behavior w:val="content"/>
        </w:behaviors>
        <w:guid w:val="{33B0FF61-5429-457C-8478-DB7EFA5BF7D6}"/>
      </w:docPartPr>
      <w:docPartBody>
        <w:p w:rsidR="00F554C6" w:rsidRDefault="004C7C8D" w:rsidP="004C7C8D">
          <w:pPr>
            <w:pStyle w:val="6E6901A711DA4964995649546A914AAD"/>
          </w:pPr>
          <w:r w:rsidRPr="00C8585F">
            <w:rPr>
              <w:shd w:val="clear" w:color="auto" w:fill="C9F1FF"/>
            </w:rPr>
            <w:t>&lt;&lt;datum kennisgeving aanvraag&gt;&gt;</w:t>
          </w:r>
        </w:p>
      </w:docPartBody>
    </w:docPart>
    <w:docPart>
      <w:docPartPr>
        <w:name w:val="57F832BAA6A74F9CAFE5D3564295E96C"/>
        <w:category>
          <w:name w:val="Algemeen"/>
          <w:gallery w:val="placeholder"/>
        </w:category>
        <w:types>
          <w:type w:val="bbPlcHdr"/>
        </w:types>
        <w:behaviors>
          <w:behavior w:val="content"/>
        </w:behaviors>
        <w:guid w:val="{EF7C6546-EB40-4FD1-B94C-F6AFB2857568}"/>
      </w:docPartPr>
      <w:docPartBody>
        <w:p w:rsidR="00F554C6" w:rsidRDefault="004C7C8D" w:rsidP="004C7C8D">
          <w:pPr>
            <w:pStyle w:val="57F832BAA6A74F9CAFE5D3564295E96C"/>
          </w:pPr>
          <w:r w:rsidRPr="00F34A33">
            <w:rPr>
              <w:shd w:val="clear" w:color="auto" w:fill="C9F1FF"/>
            </w:rPr>
            <w:t>&lt;&lt;aantal&gt;&gt;</w:t>
          </w:r>
        </w:p>
      </w:docPartBody>
    </w:docPart>
    <w:docPart>
      <w:docPartPr>
        <w:name w:val="D131921BE1F94A81BD3491A9C33304F0"/>
        <w:category>
          <w:name w:val="Algemeen"/>
          <w:gallery w:val="placeholder"/>
        </w:category>
        <w:types>
          <w:type w:val="bbPlcHdr"/>
        </w:types>
        <w:behaviors>
          <w:behavior w:val="content"/>
        </w:behaviors>
        <w:guid w:val="{8D0430C9-C6EB-4248-ABE9-366325DB0957}"/>
      </w:docPartPr>
      <w:docPartBody>
        <w:p w:rsidR="00F554C6" w:rsidRDefault="004C7C8D" w:rsidP="004C7C8D">
          <w:pPr>
            <w:pStyle w:val="D131921BE1F94A81BD3491A9C33304F0"/>
          </w:pPr>
          <w:r w:rsidRPr="00CF4324">
            <w:rPr>
              <w:shd w:val="clear" w:color="auto" w:fill="C9F1FF"/>
            </w:rPr>
            <w:t>&lt;&lt;datum&gt;&gt;</w:t>
          </w:r>
        </w:p>
      </w:docPartBody>
    </w:docPart>
    <w:docPart>
      <w:docPartPr>
        <w:name w:val="EB05EB08E75047CA985C63DDD7B2748C"/>
        <w:category>
          <w:name w:val="Algemeen"/>
          <w:gallery w:val="placeholder"/>
        </w:category>
        <w:types>
          <w:type w:val="bbPlcHdr"/>
        </w:types>
        <w:behaviors>
          <w:behavior w:val="content"/>
        </w:behaviors>
        <w:guid w:val="{F9DFF428-49CD-401D-BB7E-4E348F87B0F9}"/>
      </w:docPartPr>
      <w:docPartBody>
        <w:p w:rsidR="00F554C6" w:rsidRDefault="004C7C8D" w:rsidP="004C7C8D">
          <w:pPr>
            <w:pStyle w:val="EB05EB08E75047CA985C63DDD7B2748C"/>
          </w:pPr>
          <w:r w:rsidRPr="00F34A33">
            <w:rPr>
              <w:shd w:val="clear" w:color="auto" w:fill="C9F1FF"/>
            </w:rPr>
            <w:t>&lt;&lt;aantal&gt;&gt;</w:t>
          </w:r>
        </w:p>
      </w:docPartBody>
    </w:docPart>
    <w:docPart>
      <w:docPartPr>
        <w:name w:val="D0B6298D1EE24854BAA19C2B1B1B2E9D"/>
        <w:category>
          <w:name w:val="Algemeen"/>
          <w:gallery w:val="placeholder"/>
        </w:category>
        <w:types>
          <w:type w:val="bbPlcHdr"/>
        </w:types>
        <w:behaviors>
          <w:behavior w:val="content"/>
        </w:behaviors>
        <w:guid w:val="{16E3F1C6-B8EF-4059-89DB-DA09DC5D8144}"/>
      </w:docPartPr>
      <w:docPartBody>
        <w:p w:rsidR="00F554C6" w:rsidRDefault="004C7C8D" w:rsidP="004C7C8D">
          <w:pPr>
            <w:pStyle w:val="D0B6298D1EE24854BAA19C2B1B1B2E9D"/>
          </w:pPr>
          <w:r>
            <w:rPr>
              <w:shd w:val="clear" w:color="auto" w:fill="C9F1FF"/>
            </w:rPr>
            <w:t>&lt;ke</w:t>
          </w:r>
          <w:r w:rsidRPr="00345253">
            <w:rPr>
              <w:shd w:val="clear" w:color="auto" w:fill="C9F1FF"/>
            </w:rPr>
            <w:t>uze</w:t>
          </w:r>
          <w:r>
            <w:rPr>
              <w:shd w:val="clear" w:color="auto" w:fill="C9F1FF"/>
            </w:rPr>
            <w:t>: geen&gt;</w:t>
          </w:r>
        </w:p>
      </w:docPartBody>
    </w:docPart>
    <w:docPart>
      <w:docPartPr>
        <w:name w:val="B0E3325B69B741B39B8FFAB9F508C2EA"/>
        <w:category>
          <w:name w:val="Algemeen"/>
          <w:gallery w:val="placeholder"/>
        </w:category>
        <w:types>
          <w:type w:val="bbPlcHdr"/>
        </w:types>
        <w:behaviors>
          <w:behavior w:val="content"/>
        </w:behaviors>
        <w:guid w:val="{723A9444-290C-4961-8831-E70C29876B2F}"/>
      </w:docPartPr>
      <w:docPartBody>
        <w:p w:rsidR="00F554C6" w:rsidRDefault="004C7C8D" w:rsidP="004C7C8D">
          <w:pPr>
            <w:pStyle w:val="B0E3325B69B741B39B8FFAB9F508C2EA"/>
          </w:pPr>
          <w:r w:rsidRPr="00084AFD">
            <w:rPr>
              <w:shd w:val="clear" w:color="auto" w:fill="C9F1FF"/>
            </w:rPr>
            <w:t>&lt;&lt;namen derdebelanghebbenden&gt;&gt;</w:t>
          </w:r>
        </w:p>
      </w:docPartBody>
    </w:docPart>
    <w:docPart>
      <w:docPartPr>
        <w:name w:val="08E51ED692D34F238758CF2674442159"/>
        <w:category>
          <w:name w:val="Algemeen"/>
          <w:gallery w:val="placeholder"/>
        </w:category>
        <w:types>
          <w:type w:val="bbPlcHdr"/>
        </w:types>
        <w:behaviors>
          <w:behavior w:val="content"/>
        </w:behaviors>
        <w:guid w:val="{EA25F12C-0DB6-453E-89D9-20C6D106C7D0}"/>
      </w:docPartPr>
      <w:docPartBody>
        <w:p w:rsidR="00F554C6" w:rsidRDefault="004C7C8D" w:rsidP="004C7C8D">
          <w:pPr>
            <w:pStyle w:val="08E51ED692D34F238758CF2674442159"/>
          </w:pPr>
          <w:r w:rsidRPr="00CF4324">
            <w:rPr>
              <w:shd w:val="clear" w:color="auto" w:fill="C9F1FF"/>
            </w:rPr>
            <w:t>&lt;&lt;datum&gt;&gt;</w:t>
          </w:r>
        </w:p>
      </w:docPartBody>
    </w:docPart>
    <w:docPart>
      <w:docPartPr>
        <w:name w:val="903B77603D06461AAB9ED4D5C2E8172B"/>
        <w:category>
          <w:name w:val="Algemeen"/>
          <w:gallery w:val="placeholder"/>
        </w:category>
        <w:types>
          <w:type w:val="bbPlcHdr"/>
        </w:types>
        <w:behaviors>
          <w:behavior w:val="content"/>
        </w:behaviors>
        <w:guid w:val="{42C00B14-08AB-42A6-8169-D5D1ECAD2F4D}"/>
      </w:docPartPr>
      <w:docPartBody>
        <w:p w:rsidR="00F554C6" w:rsidRDefault="004C7C8D" w:rsidP="004C7C8D">
          <w:pPr>
            <w:pStyle w:val="903B77603D06461AAB9ED4D5C2E8172B"/>
          </w:pPr>
          <w:r w:rsidRPr="00F34A33">
            <w:rPr>
              <w:shd w:val="clear" w:color="auto" w:fill="C9F1FF"/>
            </w:rPr>
            <w:t>&lt;&lt;aantal&gt;&gt;</w:t>
          </w:r>
        </w:p>
      </w:docPartBody>
    </w:docPart>
    <w:docPart>
      <w:docPartPr>
        <w:name w:val="5C397A4126D44E2A936712FD93B46CA4"/>
        <w:category>
          <w:name w:val="Algemeen"/>
          <w:gallery w:val="placeholder"/>
        </w:category>
        <w:types>
          <w:type w:val="bbPlcHdr"/>
        </w:types>
        <w:behaviors>
          <w:behavior w:val="content"/>
        </w:behaviors>
        <w:guid w:val="{CAFB74CA-DDE3-45B6-B6F6-755BD8508D34}"/>
      </w:docPartPr>
      <w:docPartBody>
        <w:p w:rsidR="00F554C6" w:rsidRDefault="004C7C8D" w:rsidP="004C7C8D">
          <w:pPr>
            <w:pStyle w:val="5C397A4126D44E2A936712FD93B46CA4"/>
          </w:pPr>
          <w:r w:rsidRPr="00084AFD">
            <w:rPr>
              <w:shd w:val="clear" w:color="auto" w:fill="C9F1FF"/>
            </w:rPr>
            <w:t>&lt;&lt;namen derdebelanghebbenden en/of de aanvrager&gt;&gt;</w:t>
          </w:r>
        </w:p>
      </w:docPartBody>
    </w:docPart>
    <w:docPart>
      <w:docPartPr>
        <w:name w:val="C17CB60183654CD9AF81981B2B227206"/>
        <w:category>
          <w:name w:val="Algemeen"/>
          <w:gallery w:val="placeholder"/>
        </w:category>
        <w:types>
          <w:type w:val="bbPlcHdr"/>
        </w:types>
        <w:behaviors>
          <w:behavior w:val="content"/>
        </w:behaviors>
        <w:guid w:val="{00B5A9EE-0FB9-4B1D-8323-97061030146B}"/>
      </w:docPartPr>
      <w:docPartBody>
        <w:p w:rsidR="00F554C6" w:rsidRDefault="004C7C8D" w:rsidP="004C7C8D">
          <w:pPr>
            <w:pStyle w:val="C17CB60183654CD9AF81981B2B227206"/>
          </w:pPr>
          <w:r>
            <w:rPr>
              <w:shd w:val="clear" w:color="auto" w:fill="C9F1FF"/>
            </w:rPr>
            <w:t>&lt;ke</w:t>
          </w:r>
          <w:r w:rsidRPr="00345253">
            <w:rPr>
              <w:shd w:val="clear" w:color="auto" w:fill="C9F1FF"/>
            </w:rPr>
            <w:t>uze</w:t>
          </w:r>
          <w:r>
            <w:rPr>
              <w:shd w:val="clear" w:color="auto" w:fill="C9F1FF"/>
            </w:rPr>
            <w:t>: geen&gt;</w:t>
          </w:r>
        </w:p>
      </w:docPartBody>
    </w:docPart>
    <w:docPart>
      <w:docPartPr>
        <w:name w:val="E27953772F1F44E99295B1366F545A94"/>
        <w:category>
          <w:name w:val="Algemeen"/>
          <w:gallery w:val="placeholder"/>
        </w:category>
        <w:types>
          <w:type w:val="bbPlcHdr"/>
        </w:types>
        <w:behaviors>
          <w:behavior w:val="content"/>
        </w:behaviors>
        <w:guid w:val="{79FE7DED-46C5-41F6-BF6C-B9319F656837}"/>
      </w:docPartPr>
      <w:docPartBody>
        <w:p w:rsidR="00F554C6" w:rsidRDefault="004C7C8D" w:rsidP="004C7C8D">
          <w:pPr>
            <w:pStyle w:val="E27953772F1F44E99295B1366F545A94"/>
          </w:pPr>
          <w:r w:rsidRPr="00F94031">
            <w:rPr>
              <w:shd w:val="clear" w:color="auto" w:fill="C9F1FF"/>
            </w:rPr>
            <w:t>&lt;&lt;…..&gt;&gt;</w:t>
          </w:r>
        </w:p>
      </w:docPartBody>
    </w:docPart>
    <w:docPart>
      <w:docPartPr>
        <w:name w:val="D61496C3DE2845C3AE284D8B0DBABC7E"/>
        <w:category>
          <w:name w:val="Algemeen"/>
          <w:gallery w:val="placeholder"/>
        </w:category>
        <w:types>
          <w:type w:val="bbPlcHdr"/>
        </w:types>
        <w:behaviors>
          <w:behavior w:val="content"/>
        </w:behaviors>
        <w:guid w:val="{FD11EF9A-0A85-4AFD-ACF3-270DAF0EAEDD}"/>
      </w:docPartPr>
      <w:docPartBody>
        <w:p w:rsidR="00F554C6" w:rsidRDefault="004C7C8D" w:rsidP="004C7C8D">
          <w:pPr>
            <w:pStyle w:val="D61496C3DE2845C3AE284D8B0DBABC7E"/>
          </w:pPr>
          <w:r w:rsidRPr="0020011B">
            <w:rPr>
              <w:rStyle w:val="Tekstvantijdelijkeaanduiding"/>
              <w:shd w:val="clear" w:color="auto" w:fill="C9F1FF"/>
            </w:rPr>
            <w:t>&lt;&lt;datum&gt;&gt;</w:t>
          </w:r>
        </w:p>
      </w:docPartBody>
    </w:docPart>
    <w:docPart>
      <w:docPartPr>
        <w:name w:val="29F3FF0C5CA74CC3ABB2937C3D9C1AE6"/>
        <w:category>
          <w:name w:val="Algemeen"/>
          <w:gallery w:val="placeholder"/>
        </w:category>
        <w:types>
          <w:type w:val="bbPlcHdr"/>
        </w:types>
        <w:behaviors>
          <w:behavior w:val="content"/>
        </w:behaviors>
        <w:guid w:val="{FDC76D5C-1399-4704-BF17-EA3574FAB7EA}"/>
      </w:docPartPr>
      <w:docPartBody>
        <w:p w:rsidR="00F554C6" w:rsidRDefault="004C7C8D" w:rsidP="004C7C8D">
          <w:pPr>
            <w:pStyle w:val="29F3FF0C5CA74CC3ABB2937C3D9C1AE6"/>
          </w:pPr>
          <w:r w:rsidRPr="00A952A1">
            <w:t>&lt;&lt;datum&gt;&gt;</w:t>
          </w:r>
        </w:p>
      </w:docPartBody>
    </w:docPart>
    <w:docPart>
      <w:docPartPr>
        <w:name w:val="1A1E7C892ACF4A8C8246FD172CA03D05"/>
        <w:category>
          <w:name w:val="Algemeen"/>
          <w:gallery w:val="placeholder"/>
        </w:category>
        <w:types>
          <w:type w:val="bbPlcHdr"/>
        </w:types>
        <w:behaviors>
          <w:behavior w:val="content"/>
        </w:behaviors>
        <w:guid w:val="{824B58C9-9A3B-4812-8E99-EB4940B1AD96}"/>
      </w:docPartPr>
      <w:docPartBody>
        <w:p w:rsidR="00F554C6" w:rsidRDefault="004C7C8D" w:rsidP="004C7C8D">
          <w:pPr>
            <w:pStyle w:val="1A1E7C892ACF4A8C8246FD172CA03D05"/>
          </w:pPr>
          <w:r w:rsidRPr="00CF4324">
            <w:rPr>
              <w:shd w:val="clear" w:color="auto" w:fill="C9F1FF"/>
            </w:rPr>
            <w:t>&lt;&lt;datum&gt;&gt;</w:t>
          </w:r>
        </w:p>
      </w:docPartBody>
    </w:docPart>
    <w:docPart>
      <w:docPartPr>
        <w:name w:val="5EAB33C129FF4ECBB2DB6E168E4A6DE0"/>
        <w:category>
          <w:name w:val="Algemeen"/>
          <w:gallery w:val="placeholder"/>
        </w:category>
        <w:types>
          <w:type w:val="bbPlcHdr"/>
        </w:types>
        <w:behaviors>
          <w:behavior w:val="content"/>
        </w:behaviors>
        <w:guid w:val="{61FAF0EC-CD40-424D-A4EB-040A9161573C}"/>
      </w:docPartPr>
      <w:docPartBody>
        <w:p w:rsidR="00F554C6" w:rsidRDefault="004C7C8D" w:rsidP="004C7C8D">
          <w:pPr>
            <w:pStyle w:val="5EAB33C129FF4ECBB2DB6E168E4A6DE0"/>
          </w:pPr>
          <w:r w:rsidRPr="00A952A1">
            <w:t>&lt;&lt;datum&gt;&gt;</w:t>
          </w:r>
        </w:p>
      </w:docPartBody>
    </w:docPart>
    <w:docPart>
      <w:docPartPr>
        <w:name w:val="74975C6099BC49B7B314D8E12AFFE056"/>
        <w:category>
          <w:name w:val="Algemeen"/>
          <w:gallery w:val="placeholder"/>
        </w:category>
        <w:types>
          <w:type w:val="bbPlcHdr"/>
        </w:types>
        <w:behaviors>
          <w:behavior w:val="content"/>
        </w:behaviors>
        <w:guid w:val="{4300C6C3-C5D1-4566-BBAF-60A719B1FA96}"/>
      </w:docPartPr>
      <w:docPartBody>
        <w:p w:rsidR="00F554C6" w:rsidRDefault="004C7C8D" w:rsidP="004C7C8D">
          <w:pPr>
            <w:pStyle w:val="74975C6099BC49B7B314D8E12AFFE056"/>
          </w:pPr>
          <w:r w:rsidRPr="00CF4324">
            <w:rPr>
              <w:shd w:val="clear" w:color="auto" w:fill="C9F1FF"/>
            </w:rPr>
            <w:t>&lt;&lt;datum&gt;&gt;</w:t>
          </w:r>
        </w:p>
      </w:docPartBody>
    </w:docPart>
    <w:docPart>
      <w:docPartPr>
        <w:name w:val="885B8C24DD4E4D2E916EE56630AF16DF"/>
        <w:category>
          <w:name w:val="Algemeen"/>
          <w:gallery w:val="placeholder"/>
        </w:category>
        <w:types>
          <w:type w:val="bbPlcHdr"/>
        </w:types>
        <w:behaviors>
          <w:behavior w:val="content"/>
        </w:behaviors>
        <w:guid w:val="{BA4ED23E-1181-4313-B808-4E46AB6433A4}"/>
      </w:docPartPr>
      <w:docPartBody>
        <w:p w:rsidR="00F554C6" w:rsidRDefault="004C7C8D" w:rsidP="004C7C8D">
          <w:pPr>
            <w:pStyle w:val="885B8C24DD4E4D2E916EE56630AF16DF"/>
          </w:pPr>
          <w:r w:rsidRPr="00762424">
            <w:rPr>
              <w:shd w:val="clear" w:color="auto" w:fill="C9F1FF"/>
            </w:rPr>
            <w:t>&lt;&lt;opsomming adviserende instanties&gt;&gt;</w:t>
          </w:r>
        </w:p>
      </w:docPartBody>
    </w:docPart>
    <w:docPart>
      <w:docPartPr>
        <w:name w:val="FA1A9FC019A843B6866E9F99880DB8F9"/>
        <w:category>
          <w:name w:val="Algemeen"/>
          <w:gallery w:val="placeholder"/>
        </w:category>
        <w:types>
          <w:type w:val="bbPlcHdr"/>
        </w:types>
        <w:behaviors>
          <w:behavior w:val="content"/>
        </w:behaviors>
        <w:guid w:val="{5FF78365-8B55-43F1-AA7A-91D4DF9BFC04}"/>
      </w:docPartPr>
      <w:docPartBody>
        <w:p w:rsidR="00F554C6" w:rsidRDefault="004C7C8D" w:rsidP="004C7C8D">
          <w:pPr>
            <w:pStyle w:val="FA1A9FC019A843B6866E9F99880DB8F9"/>
          </w:pPr>
          <w:r w:rsidRPr="00084AFD">
            <w:rPr>
              <w:shd w:val="clear" w:color="auto" w:fill="C9F1FF"/>
            </w:rPr>
            <w:t>&lt;&lt;samenvatting advies&gt;&gt;</w:t>
          </w:r>
        </w:p>
      </w:docPartBody>
    </w:docPart>
    <w:docPart>
      <w:docPartPr>
        <w:name w:val="6773B5C82EED4BA79ECEA846992100AB"/>
        <w:category>
          <w:name w:val="Algemeen"/>
          <w:gallery w:val="placeholder"/>
        </w:category>
        <w:types>
          <w:type w:val="bbPlcHdr"/>
        </w:types>
        <w:behaviors>
          <w:behavior w:val="content"/>
        </w:behaviors>
        <w:guid w:val="{F2281588-59F8-4AAA-9315-4C53A959613D}"/>
      </w:docPartPr>
      <w:docPartBody>
        <w:p w:rsidR="00F554C6" w:rsidRDefault="004C7C8D" w:rsidP="004C7C8D">
          <w:pPr>
            <w:pStyle w:val="6773B5C82EED4BA79ECEA846992100AB"/>
          </w:pPr>
          <w:r w:rsidRPr="00F94031">
            <w:rPr>
              <w:shd w:val="clear" w:color="auto" w:fill="C9F1FF"/>
            </w:rPr>
            <w:t>&lt;&lt;…..&gt;&gt;</w:t>
          </w:r>
        </w:p>
      </w:docPartBody>
    </w:docPart>
    <w:docPart>
      <w:docPartPr>
        <w:name w:val="B67FC9E1F1384997AC30D41D3DA31EBB"/>
        <w:category>
          <w:name w:val="Algemeen"/>
          <w:gallery w:val="placeholder"/>
        </w:category>
        <w:types>
          <w:type w:val="bbPlcHdr"/>
        </w:types>
        <w:behaviors>
          <w:behavior w:val="content"/>
        </w:behaviors>
        <w:guid w:val="{36CFE023-504F-4F12-A5A8-123D3900EF48}"/>
      </w:docPartPr>
      <w:docPartBody>
        <w:p w:rsidR="00F554C6" w:rsidRDefault="004C7C8D" w:rsidP="004C7C8D">
          <w:pPr>
            <w:pStyle w:val="B67FC9E1F1384997AC30D41D3DA31EBB"/>
          </w:pPr>
          <w:r w:rsidRPr="00084AFD">
            <w:rPr>
              <w:shd w:val="clear" w:color="auto" w:fill="C9F1FF"/>
            </w:rPr>
            <w:t>&lt;&lt;artikel en wet noemen&gt;&gt;</w:t>
          </w:r>
        </w:p>
      </w:docPartBody>
    </w:docPart>
    <w:docPart>
      <w:docPartPr>
        <w:name w:val="8EFF5545DAE74BE4A2AA29F04B8E0766"/>
        <w:category>
          <w:name w:val="Algemeen"/>
          <w:gallery w:val="placeholder"/>
        </w:category>
        <w:types>
          <w:type w:val="bbPlcHdr"/>
        </w:types>
        <w:behaviors>
          <w:behavior w:val="content"/>
        </w:behaviors>
        <w:guid w:val="{E394775D-28C3-47E4-BA20-ED630A33E3E6}"/>
      </w:docPartPr>
      <w:docPartBody>
        <w:p w:rsidR="00F554C6" w:rsidRDefault="004C7C8D" w:rsidP="004C7C8D">
          <w:pPr>
            <w:pStyle w:val="8EFF5545DAE74BE4A2AA29F04B8E0766"/>
          </w:pPr>
          <w:r w:rsidRPr="00084AFD">
            <w:rPr>
              <w:shd w:val="clear" w:color="auto" w:fill="C9F1FF"/>
            </w:rPr>
            <w:t>&lt;&lt;naam bestuursorgaan&gt;&gt;</w:t>
          </w:r>
        </w:p>
      </w:docPartBody>
    </w:docPart>
    <w:docPart>
      <w:docPartPr>
        <w:name w:val="B0E023CC3D4544D8A4C7A82F017D6135"/>
        <w:category>
          <w:name w:val="Algemeen"/>
          <w:gallery w:val="placeholder"/>
        </w:category>
        <w:types>
          <w:type w:val="bbPlcHdr"/>
        </w:types>
        <w:behaviors>
          <w:behavior w:val="content"/>
        </w:behaviors>
        <w:guid w:val="{934A80F6-0EC2-47F6-A6A7-2AE87E4D6200}"/>
      </w:docPartPr>
      <w:docPartBody>
        <w:p w:rsidR="00F554C6" w:rsidRDefault="004C7C8D" w:rsidP="004C7C8D">
          <w:pPr>
            <w:pStyle w:val="B0E023CC3D4544D8A4C7A82F017D6135"/>
          </w:pPr>
          <w:r w:rsidRPr="00084AFD">
            <w:rPr>
              <w:shd w:val="clear" w:color="auto" w:fill="C9F1FF"/>
            </w:rPr>
            <w:t>&lt;&lt;naam bestuursorgaan&gt;&gt;</w:t>
          </w:r>
        </w:p>
      </w:docPartBody>
    </w:docPart>
    <w:docPart>
      <w:docPartPr>
        <w:name w:val="9D484A7B2A9A46DCA5ABA4985D3A2A15"/>
        <w:category>
          <w:name w:val="Algemeen"/>
          <w:gallery w:val="placeholder"/>
        </w:category>
        <w:types>
          <w:type w:val="bbPlcHdr"/>
        </w:types>
        <w:behaviors>
          <w:behavior w:val="content"/>
        </w:behaviors>
        <w:guid w:val="{EE7747EE-A1FC-4873-A430-D16099B8AECF}"/>
      </w:docPartPr>
      <w:docPartBody>
        <w:p w:rsidR="00F554C6" w:rsidRDefault="004C7C8D" w:rsidP="004C7C8D">
          <w:pPr>
            <w:pStyle w:val="9D484A7B2A9A46DCA5ABA4985D3A2A15"/>
          </w:pPr>
          <w:r w:rsidRPr="00F34A33">
            <w:rPr>
              <w:shd w:val="clear" w:color="auto" w:fill="C9F1FF"/>
            </w:rPr>
            <w:t>&lt;&lt;aantal&gt;&gt;</w:t>
          </w:r>
        </w:p>
      </w:docPartBody>
    </w:docPart>
    <w:docPart>
      <w:docPartPr>
        <w:name w:val="0613D7846E3A43DBA3F8038B8641BF89"/>
        <w:category>
          <w:name w:val="Algemeen"/>
          <w:gallery w:val="placeholder"/>
        </w:category>
        <w:types>
          <w:type w:val="bbPlcHdr"/>
        </w:types>
        <w:behaviors>
          <w:behavior w:val="content"/>
        </w:behaviors>
        <w:guid w:val="{454B5244-C0D1-447D-AC18-F0754E0475E6}"/>
      </w:docPartPr>
      <w:docPartBody>
        <w:p w:rsidR="00F554C6" w:rsidRDefault="004C7C8D" w:rsidP="004C7C8D">
          <w:pPr>
            <w:pStyle w:val="0613D7846E3A43DBA3F8038B8641BF89"/>
          </w:pPr>
          <w:r w:rsidRPr="00084AFD">
            <w:rPr>
              <w:shd w:val="clear" w:color="auto" w:fill="C9F1FF"/>
            </w:rPr>
            <w:t>&lt;&lt;naam bestuursorgaan dat de verklaring heeft gegeven&gt;&gt;</w:t>
          </w:r>
        </w:p>
      </w:docPartBody>
    </w:docPart>
    <w:docPart>
      <w:docPartPr>
        <w:name w:val="EFE93DB5C1814F84BE2721166F9516D1"/>
        <w:category>
          <w:name w:val="Algemeen"/>
          <w:gallery w:val="placeholder"/>
        </w:category>
        <w:types>
          <w:type w:val="bbPlcHdr"/>
        </w:types>
        <w:behaviors>
          <w:behavior w:val="content"/>
        </w:behaviors>
        <w:guid w:val="{2613B404-F6C9-49D9-8C50-D3396F57DE2B}"/>
      </w:docPartPr>
      <w:docPartBody>
        <w:p w:rsidR="00F554C6" w:rsidRDefault="004C7C8D" w:rsidP="004C7C8D">
          <w:pPr>
            <w:pStyle w:val="EFE93DB5C1814F84BE2721166F9516D1"/>
          </w:pPr>
          <w:r>
            <w:rPr>
              <w:shd w:val="clear" w:color="auto" w:fill="C9F1FF"/>
            </w:rPr>
            <w:t>&lt;een/geen&gt;</w:t>
          </w:r>
        </w:p>
      </w:docPartBody>
    </w:docPart>
    <w:docPart>
      <w:docPartPr>
        <w:name w:val="FBEFBF9A28FE4EC990738C9938503145"/>
        <w:category>
          <w:name w:val="Algemeen"/>
          <w:gallery w:val="placeholder"/>
        </w:category>
        <w:types>
          <w:type w:val="bbPlcHdr"/>
        </w:types>
        <w:behaviors>
          <w:behavior w:val="content"/>
        </w:behaviors>
        <w:guid w:val="{CA93D685-C3E7-400F-8025-C4D43C7743C8}"/>
      </w:docPartPr>
      <w:docPartBody>
        <w:p w:rsidR="00F554C6" w:rsidRDefault="004C7C8D" w:rsidP="004C7C8D">
          <w:pPr>
            <w:pStyle w:val="FBEFBF9A28FE4EC990738C9938503145"/>
          </w:pPr>
          <w:r w:rsidRPr="00084AFD">
            <w:rPr>
              <w:shd w:val="clear" w:color="auto" w:fill="C9F1FF"/>
            </w:rPr>
            <w:t>&lt;&lt;betrokken belang&gt;&gt;</w:t>
          </w:r>
        </w:p>
      </w:docPartBody>
    </w:docPart>
    <w:docPart>
      <w:docPartPr>
        <w:name w:val="81414EE03B8A464D8C64089D7BE6B74B"/>
        <w:category>
          <w:name w:val="Algemeen"/>
          <w:gallery w:val="placeholder"/>
        </w:category>
        <w:types>
          <w:type w:val="bbPlcHdr"/>
        </w:types>
        <w:behaviors>
          <w:behavior w:val="content"/>
        </w:behaviors>
        <w:guid w:val="{F261B633-77FE-47D8-A23D-1C54E31FDF0B}"/>
      </w:docPartPr>
      <w:docPartBody>
        <w:p w:rsidR="00F554C6" w:rsidRDefault="004C7C8D" w:rsidP="004C7C8D">
          <w:pPr>
            <w:pStyle w:val="81414EE03B8A464D8C64089D7BE6B74B"/>
          </w:pPr>
          <w:r>
            <w:rPr>
              <w:shd w:val="clear" w:color="auto" w:fill="C9F1FF"/>
            </w:rPr>
            <w:t>&lt;ke</w:t>
          </w:r>
          <w:r w:rsidRPr="00345253">
            <w:rPr>
              <w:shd w:val="clear" w:color="auto" w:fill="C9F1FF"/>
            </w:rPr>
            <w:t>uze</w:t>
          </w:r>
          <w:r>
            <w:rPr>
              <w:shd w:val="clear" w:color="auto" w:fill="C9F1FF"/>
            </w:rPr>
            <w:t>: niet&gt;</w:t>
          </w:r>
        </w:p>
      </w:docPartBody>
    </w:docPart>
    <w:docPart>
      <w:docPartPr>
        <w:name w:val="534EA1AAC9F64B3D89E08811E93C4FB2"/>
        <w:category>
          <w:name w:val="Algemeen"/>
          <w:gallery w:val="placeholder"/>
        </w:category>
        <w:types>
          <w:type w:val="bbPlcHdr"/>
        </w:types>
        <w:behaviors>
          <w:behavior w:val="content"/>
        </w:behaviors>
        <w:guid w:val="{CC2BC08C-2A81-4EF4-95AF-74528218F2EC}"/>
      </w:docPartPr>
      <w:docPartBody>
        <w:p w:rsidR="00F554C6" w:rsidRDefault="004C7C8D" w:rsidP="004C7C8D">
          <w:pPr>
            <w:pStyle w:val="534EA1AAC9F64B3D89E08811E93C4FB2"/>
          </w:pPr>
          <w:r>
            <w:rPr>
              <w:shd w:val="clear" w:color="auto" w:fill="C9F1FF"/>
            </w:rPr>
            <w:t>&lt;kie</w:t>
          </w:r>
          <w:r w:rsidRPr="00301F5E">
            <w:rPr>
              <w:shd w:val="clear" w:color="auto" w:fill="C9F1FF"/>
            </w:rPr>
            <w:t>s de provincie</w:t>
          </w:r>
          <w:r>
            <w:rPr>
              <w:shd w:val="clear" w:color="auto" w:fill="C9F1FF"/>
            </w:rPr>
            <w:t>&gt;</w:t>
          </w:r>
        </w:p>
      </w:docPartBody>
    </w:docPart>
    <w:docPart>
      <w:docPartPr>
        <w:name w:val="CD0A1E88856E4B22803E895C6D3CCE9B"/>
        <w:category>
          <w:name w:val="Algemeen"/>
          <w:gallery w:val="placeholder"/>
        </w:category>
        <w:types>
          <w:type w:val="bbPlcHdr"/>
        </w:types>
        <w:behaviors>
          <w:behavior w:val="content"/>
        </w:behaviors>
        <w:guid w:val="{C7073E87-D071-4C03-88A3-E59B440BB7C2}"/>
      </w:docPartPr>
      <w:docPartBody>
        <w:p w:rsidR="00F554C6" w:rsidRDefault="004C7C8D" w:rsidP="004C7C8D">
          <w:pPr>
            <w:pStyle w:val="CD0A1E88856E4B22803E895C6D3CCE9B"/>
          </w:pPr>
          <w:r w:rsidRPr="00A45CC3">
            <w:rPr>
              <w:color w:val="808080"/>
              <w:shd w:val="clear" w:color="auto" w:fill="C9F1FF"/>
            </w:rPr>
            <w:t>&lt;geen of de volgende&gt;</w:t>
          </w:r>
        </w:p>
      </w:docPartBody>
    </w:docPart>
    <w:docPart>
      <w:docPartPr>
        <w:name w:val="C2D47905B1464654A195861B9F6E813C"/>
        <w:category>
          <w:name w:val="Algemeen"/>
          <w:gallery w:val="placeholder"/>
        </w:category>
        <w:types>
          <w:type w:val="bbPlcHdr"/>
        </w:types>
        <w:behaviors>
          <w:behavior w:val="content"/>
        </w:behaviors>
        <w:guid w:val="{D3007843-3653-40C0-8B06-88D19EACD0FC}"/>
      </w:docPartPr>
      <w:docPartBody>
        <w:p w:rsidR="00F554C6" w:rsidRDefault="004C7C8D" w:rsidP="004C7C8D">
          <w:pPr>
            <w:pStyle w:val="C2D47905B1464654A195861B9F6E813C"/>
          </w:pPr>
          <w:r w:rsidRPr="008B4B6D">
            <w:rPr>
              <w:rStyle w:val="Tekstvantijdelijkeaanduiding"/>
            </w:rPr>
            <w:t>activiteiten</w:t>
          </w:r>
        </w:p>
      </w:docPartBody>
    </w:docPart>
    <w:docPart>
      <w:docPartPr>
        <w:name w:val="C23045966AFE4BC9B3C8C204AD70D1BE"/>
        <w:category>
          <w:name w:val="Algemeen"/>
          <w:gallery w:val="placeholder"/>
        </w:category>
        <w:types>
          <w:type w:val="bbPlcHdr"/>
        </w:types>
        <w:behaviors>
          <w:behavior w:val="content"/>
        </w:behaviors>
        <w:guid w:val="{7A53256E-7DA3-4CC1-B158-6076811DCBF3}"/>
      </w:docPartPr>
      <w:docPartBody>
        <w:p w:rsidR="00F554C6" w:rsidRDefault="004C7C8D" w:rsidP="004C7C8D">
          <w:pPr>
            <w:pStyle w:val="C23045966AFE4BC9B3C8C204AD70D1BE"/>
          </w:pPr>
          <w:r w:rsidRPr="009D55B3">
            <w:t>&lt;&lt;activiteiten&gt;&gt;</w:t>
          </w:r>
        </w:p>
      </w:docPartBody>
    </w:docPart>
    <w:docPart>
      <w:docPartPr>
        <w:name w:val="BBC6B8D2034B43F287F6845165A0CB16"/>
        <w:category>
          <w:name w:val="Algemeen"/>
          <w:gallery w:val="placeholder"/>
        </w:category>
        <w:types>
          <w:type w:val="bbPlcHdr"/>
        </w:types>
        <w:behaviors>
          <w:behavior w:val="content"/>
        </w:behaviors>
        <w:guid w:val="{4BBD65B8-FAA4-4213-A158-6E5F142264BE}"/>
      </w:docPartPr>
      <w:docPartBody>
        <w:p w:rsidR="00F554C6" w:rsidRDefault="004C7C8D" w:rsidP="004C7C8D">
          <w:pPr>
            <w:pStyle w:val="BBC6B8D2034B43F287F6845165A0CB16"/>
          </w:pPr>
          <w:r w:rsidRPr="00A45CC3">
            <w:rPr>
              <w:color w:val="808080"/>
              <w:shd w:val="clear" w:color="auto" w:fill="C9F1FF"/>
            </w:rPr>
            <w:t>&lt;&lt;activiteiten&gt;&gt;</w:t>
          </w:r>
        </w:p>
      </w:docPartBody>
    </w:docPart>
    <w:docPart>
      <w:docPartPr>
        <w:name w:val="18855CEA721B4211B4AE28252FA72336"/>
        <w:category>
          <w:name w:val="Algemeen"/>
          <w:gallery w:val="placeholder"/>
        </w:category>
        <w:types>
          <w:type w:val="bbPlcHdr"/>
        </w:types>
        <w:behaviors>
          <w:behavior w:val="content"/>
        </w:behaviors>
        <w:guid w:val="{45E8C3A2-2BED-486D-93CC-9C47AA566783}"/>
      </w:docPartPr>
      <w:docPartBody>
        <w:p w:rsidR="00F554C6" w:rsidRDefault="004C7C8D" w:rsidP="004C7C8D">
          <w:pPr>
            <w:pStyle w:val="18855CEA721B4211B4AE28252FA72336"/>
          </w:pPr>
          <w:r w:rsidRPr="008B4B6D">
            <w:rPr>
              <w:rStyle w:val="Tekstvantijdelijkeaanduiding"/>
            </w:rPr>
            <w:t>&lt;&lt;…..&gt;&gt;</w:t>
          </w:r>
        </w:p>
      </w:docPartBody>
    </w:docPart>
    <w:docPart>
      <w:docPartPr>
        <w:name w:val="548850A006444858AFBAB91CD19D5D51"/>
        <w:category>
          <w:name w:val="Algemeen"/>
          <w:gallery w:val="placeholder"/>
        </w:category>
        <w:types>
          <w:type w:val="bbPlcHdr"/>
        </w:types>
        <w:behaviors>
          <w:behavior w:val="content"/>
        </w:behaviors>
        <w:guid w:val="{B64979BB-2F9F-4E9D-AAF8-AFC1CAB62186}"/>
      </w:docPartPr>
      <w:docPartBody>
        <w:p w:rsidR="00F554C6" w:rsidRDefault="004C7C8D" w:rsidP="004C7C8D">
          <w:pPr>
            <w:pStyle w:val="548850A006444858AFBAB91CD19D5D51"/>
          </w:pPr>
          <w:r w:rsidRPr="008B4B6D">
            <w:rPr>
              <w:rStyle w:val="Tekstvantijdelijkeaanduiding"/>
            </w:rPr>
            <w:t>&lt;&lt;…..&gt;&gt;</w:t>
          </w:r>
        </w:p>
      </w:docPartBody>
    </w:docPart>
    <w:docPart>
      <w:docPartPr>
        <w:name w:val="77CE79073AEF49DFAE94325F55A0DA91"/>
        <w:category>
          <w:name w:val="Algemeen"/>
          <w:gallery w:val="placeholder"/>
        </w:category>
        <w:types>
          <w:type w:val="bbPlcHdr"/>
        </w:types>
        <w:behaviors>
          <w:behavior w:val="content"/>
        </w:behaviors>
        <w:guid w:val="{B98435CE-00B3-47F1-8CD1-249C624A48D9}"/>
      </w:docPartPr>
      <w:docPartBody>
        <w:p w:rsidR="00F554C6" w:rsidRDefault="004C7C8D" w:rsidP="004C7C8D">
          <w:pPr>
            <w:pStyle w:val="77CE79073AEF49DFAE94325F55A0DA91"/>
          </w:pPr>
          <w:r w:rsidRPr="008B4B6D">
            <w:rPr>
              <w:rStyle w:val="Tekstvantijdelijkeaanduiding"/>
            </w:rPr>
            <w:t>&lt;&lt;…..&gt;&gt;</w:t>
          </w:r>
        </w:p>
      </w:docPartBody>
    </w:docPart>
    <w:docPart>
      <w:docPartPr>
        <w:name w:val="858FBB511D524A039C7753D1415C1688"/>
        <w:category>
          <w:name w:val="Algemeen"/>
          <w:gallery w:val="placeholder"/>
        </w:category>
        <w:types>
          <w:type w:val="bbPlcHdr"/>
        </w:types>
        <w:behaviors>
          <w:behavior w:val="content"/>
        </w:behaviors>
        <w:guid w:val="{7DA173D6-3E95-4733-82AB-CF3D121248FC}"/>
      </w:docPartPr>
      <w:docPartBody>
        <w:p w:rsidR="00F554C6" w:rsidRDefault="004C7C8D" w:rsidP="004C7C8D">
          <w:pPr>
            <w:pStyle w:val="858FBB511D524A039C7753D1415C1688"/>
          </w:pPr>
          <w:r w:rsidRPr="008B4B6D">
            <w:rPr>
              <w:rStyle w:val="Tekstvantijdelijkeaanduiding"/>
            </w:rPr>
            <w:t>&lt;&lt;…..&gt;&gt;</w:t>
          </w:r>
        </w:p>
      </w:docPartBody>
    </w:docPart>
    <w:docPart>
      <w:docPartPr>
        <w:name w:val="8894B9C9A5EF403D8F964775D3B87FAF"/>
        <w:category>
          <w:name w:val="Algemeen"/>
          <w:gallery w:val="placeholder"/>
        </w:category>
        <w:types>
          <w:type w:val="bbPlcHdr"/>
        </w:types>
        <w:behaviors>
          <w:behavior w:val="content"/>
        </w:behaviors>
        <w:guid w:val="{C18C3D21-D3D9-4C8E-8139-1AF5A0718D29}"/>
      </w:docPartPr>
      <w:docPartBody>
        <w:p w:rsidR="00F554C6" w:rsidRDefault="004C7C8D" w:rsidP="004C7C8D">
          <w:pPr>
            <w:pStyle w:val="8894B9C9A5EF403D8F964775D3B87FAF"/>
          </w:pPr>
          <w:r w:rsidRPr="008B4B6D">
            <w:rPr>
              <w:rStyle w:val="Tekstvantijdelijkeaanduiding"/>
            </w:rPr>
            <w:t>&lt;&lt;…..&gt;&gt;</w:t>
          </w:r>
        </w:p>
      </w:docPartBody>
    </w:docPart>
    <w:docPart>
      <w:docPartPr>
        <w:name w:val="10EA96875BA74ECDAC6B6E2F753FA8B6"/>
        <w:category>
          <w:name w:val="Algemeen"/>
          <w:gallery w:val="placeholder"/>
        </w:category>
        <w:types>
          <w:type w:val="bbPlcHdr"/>
        </w:types>
        <w:behaviors>
          <w:behavior w:val="content"/>
        </w:behaviors>
        <w:guid w:val="{1E5FE362-42DE-47ED-A3AB-2B579CC3363D}"/>
      </w:docPartPr>
      <w:docPartBody>
        <w:p w:rsidR="00F554C6" w:rsidRDefault="004C7C8D" w:rsidP="004C7C8D">
          <w:pPr>
            <w:pStyle w:val="10EA96875BA74ECDAC6B6E2F753FA8B6"/>
          </w:pPr>
          <w:r w:rsidRPr="008B4B6D">
            <w:rPr>
              <w:rStyle w:val="Tekstvantijdelijkeaanduiding"/>
            </w:rPr>
            <w:t>&lt;&lt;…..&gt;&gt;</w:t>
          </w:r>
        </w:p>
      </w:docPartBody>
    </w:docPart>
    <w:docPart>
      <w:docPartPr>
        <w:name w:val="BC280A15BC0F46DFA86FF94B0BA11853"/>
        <w:category>
          <w:name w:val="Algemeen"/>
          <w:gallery w:val="placeholder"/>
        </w:category>
        <w:types>
          <w:type w:val="bbPlcHdr"/>
        </w:types>
        <w:behaviors>
          <w:behavior w:val="content"/>
        </w:behaviors>
        <w:guid w:val="{6F485346-4903-4D1D-A184-043A351C37CD}"/>
      </w:docPartPr>
      <w:docPartBody>
        <w:p w:rsidR="00F554C6" w:rsidRDefault="004C7C8D" w:rsidP="004C7C8D">
          <w:pPr>
            <w:pStyle w:val="BC280A15BC0F46DFA86FF94B0BA11853"/>
          </w:pPr>
          <w:r w:rsidRPr="008B4B6D">
            <w:rPr>
              <w:rStyle w:val="Tekstvantijdelijkeaanduiding"/>
            </w:rPr>
            <w:t>&lt;&lt;…..&gt;&gt;</w:t>
          </w:r>
        </w:p>
      </w:docPartBody>
    </w:docPart>
    <w:docPart>
      <w:docPartPr>
        <w:name w:val="0AC7EF3B54F94718BD843E002B2E218A"/>
        <w:category>
          <w:name w:val="Algemeen"/>
          <w:gallery w:val="placeholder"/>
        </w:category>
        <w:types>
          <w:type w:val="bbPlcHdr"/>
        </w:types>
        <w:behaviors>
          <w:behavior w:val="content"/>
        </w:behaviors>
        <w:guid w:val="{E21F1CB7-09EE-48F9-8451-A2D8C0C73A7C}"/>
      </w:docPartPr>
      <w:docPartBody>
        <w:p w:rsidR="00F554C6" w:rsidRDefault="004C7C8D" w:rsidP="004C7C8D">
          <w:pPr>
            <w:pStyle w:val="0AC7EF3B54F94718BD843E002B2E218A"/>
          </w:pPr>
          <w:r w:rsidRPr="008B4B6D">
            <w:rPr>
              <w:rStyle w:val="Tekstvantijdelijkeaanduiding"/>
            </w:rPr>
            <w:t>&lt;&lt;…..&gt;&gt;</w:t>
          </w:r>
        </w:p>
      </w:docPartBody>
    </w:docPart>
    <w:docPart>
      <w:docPartPr>
        <w:name w:val="036483190C3D4C4DB8DD118B82864569"/>
        <w:category>
          <w:name w:val="Algemeen"/>
          <w:gallery w:val="placeholder"/>
        </w:category>
        <w:types>
          <w:type w:val="bbPlcHdr"/>
        </w:types>
        <w:behaviors>
          <w:behavior w:val="content"/>
        </w:behaviors>
        <w:guid w:val="{FA080027-4F5B-4BDE-8F18-2FF254BDEAFD}"/>
      </w:docPartPr>
      <w:docPartBody>
        <w:p w:rsidR="00F554C6" w:rsidRDefault="004C7C8D" w:rsidP="004C7C8D">
          <w:pPr>
            <w:pStyle w:val="036483190C3D4C4DB8DD118B82864569"/>
          </w:pPr>
          <w:r w:rsidRPr="0068026D">
            <w:rPr>
              <w:rStyle w:val="Tekstvantijdelijkeaanduiding"/>
            </w:rPr>
            <w:t>&lt;&lt;noem de juiste paragrafen&gt;&gt;</w:t>
          </w:r>
        </w:p>
      </w:docPartBody>
    </w:docPart>
    <w:docPart>
      <w:docPartPr>
        <w:name w:val="3DDE3FE7E7C8474DBE44FAE2305A0666"/>
        <w:category>
          <w:name w:val="Algemeen"/>
          <w:gallery w:val="placeholder"/>
        </w:category>
        <w:types>
          <w:type w:val="bbPlcHdr"/>
        </w:types>
        <w:behaviors>
          <w:behavior w:val="content"/>
        </w:behaviors>
        <w:guid w:val="{5C006E3A-0AC2-454B-97C5-2581C7947CF0}"/>
      </w:docPartPr>
      <w:docPartBody>
        <w:p w:rsidR="00F554C6" w:rsidRDefault="004C7C8D" w:rsidP="004C7C8D">
          <w:pPr>
            <w:pStyle w:val="3DDE3FE7E7C8474DBE44FAE2305A0666"/>
          </w:pPr>
          <w:r w:rsidRPr="008B4B6D">
            <w:rPr>
              <w:rStyle w:val="Tekstvantijdelijkeaanduiding"/>
            </w:rPr>
            <w:t>&lt;&lt;nummer&gt;&gt;</w:t>
          </w:r>
        </w:p>
      </w:docPartBody>
    </w:docPart>
    <w:docPart>
      <w:docPartPr>
        <w:name w:val="5A131C16429E4525ADAFA44357AEB3DD"/>
        <w:category>
          <w:name w:val="Algemeen"/>
          <w:gallery w:val="placeholder"/>
        </w:category>
        <w:types>
          <w:type w:val="bbPlcHdr"/>
        </w:types>
        <w:behaviors>
          <w:behavior w:val="content"/>
        </w:behaviors>
        <w:guid w:val="{BFA560B3-A07F-4334-ABEE-6AAA65DD70F8}"/>
      </w:docPartPr>
      <w:docPartBody>
        <w:p w:rsidR="00F554C6" w:rsidRDefault="004C7C8D" w:rsidP="004C7C8D">
          <w:pPr>
            <w:pStyle w:val="5A131C16429E4525ADAFA44357AEB3DD"/>
          </w:pPr>
          <w:r w:rsidRPr="008B4B6D">
            <w:rPr>
              <w:rStyle w:val="Tekstvantijdelijkeaanduiding"/>
            </w:rPr>
            <w:t>&lt;&lt;…..&gt;&gt;</w:t>
          </w:r>
        </w:p>
      </w:docPartBody>
    </w:docPart>
    <w:docPart>
      <w:docPartPr>
        <w:name w:val="212DBDCBDE22449693845EC6C96D8040"/>
        <w:category>
          <w:name w:val="Algemeen"/>
          <w:gallery w:val="placeholder"/>
        </w:category>
        <w:types>
          <w:type w:val="bbPlcHdr"/>
        </w:types>
        <w:behaviors>
          <w:behavior w:val="content"/>
        </w:behaviors>
        <w:guid w:val="{73D666E6-250E-4ABD-BAAA-93C40527CC36}"/>
      </w:docPartPr>
      <w:docPartBody>
        <w:p w:rsidR="00F554C6" w:rsidRDefault="004C7C8D" w:rsidP="004C7C8D">
          <w:pPr>
            <w:pStyle w:val="212DBDCBDE22449693845EC6C96D8040"/>
          </w:pPr>
          <w:r w:rsidRPr="00D21A14">
            <w:rPr>
              <w:rStyle w:val="Tekstvantijdelijkeaanduiding"/>
            </w:rPr>
            <w:t>&lt;verleend/geweigerd&gt;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8D"/>
    <w:rsid w:val="00411DE0"/>
    <w:rsid w:val="00481D03"/>
    <w:rsid w:val="004C7C8D"/>
    <w:rsid w:val="007C784F"/>
    <w:rsid w:val="008867E7"/>
    <w:rsid w:val="00F554C6"/>
    <w:rsid w:val="00F86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C7C8D"/>
    <w:rPr>
      <w:color w:val="808080"/>
    </w:rPr>
  </w:style>
  <w:style w:type="paragraph" w:customStyle="1" w:styleId="98CF2ED65A934D9992425A4BF8153500">
    <w:name w:val="98CF2ED65A934D9992425A4BF8153500"/>
    <w:rsid w:val="004C7C8D"/>
  </w:style>
  <w:style w:type="paragraph" w:customStyle="1" w:styleId="3DC13AA43D284861AB5AF5C96635EFD4">
    <w:name w:val="3DC13AA43D284861AB5AF5C96635EFD4"/>
    <w:rsid w:val="004C7C8D"/>
  </w:style>
  <w:style w:type="paragraph" w:customStyle="1" w:styleId="633D5AAA514A4ECFA6022E8CB7CC59BF">
    <w:name w:val="633D5AAA514A4ECFA6022E8CB7CC59BF"/>
    <w:rsid w:val="004C7C8D"/>
  </w:style>
  <w:style w:type="paragraph" w:customStyle="1" w:styleId="3A725258648143809CEB3CFB2839EF8B">
    <w:name w:val="3A725258648143809CEB3CFB2839EF8B"/>
    <w:rsid w:val="004C7C8D"/>
  </w:style>
  <w:style w:type="paragraph" w:customStyle="1" w:styleId="6E6901A711DA4964995649546A914AAD">
    <w:name w:val="6E6901A711DA4964995649546A914AAD"/>
    <w:rsid w:val="004C7C8D"/>
  </w:style>
  <w:style w:type="paragraph" w:customStyle="1" w:styleId="57F832BAA6A74F9CAFE5D3564295E96C">
    <w:name w:val="57F832BAA6A74F9CAFE5D3564295E96C"/>
    <w:rsid w:val="004C7C8D"/>
  </w:style>
  <w:style w:type="paragraph" w:customStyle="1" w:styleId="D131921BE1F94A81BD3491A9C33304F0">
    <w:name w:val="D131921BE1F94A81BD3491A9C33304F0"/>
    <w:rsid w:val="004C7C8D"/>
  </w:style>
  <w:style w:type="paragraph" w:customStyle="1" w:styleId="EB05EB08E75047CA985C63DDD7B2748C">
    <w:name w:val="EB05EB08E75047CA985C63DDD7B2748C"/>
    <w:rsid w:val="004C7C8D"/>
  </w:style>
  <w:style w:type="paragraph" w:customStyle="1" w:styleId="D0B6298D1EE24854BAA19C2B1B1B2E9D">
    <w:name w:val="D0B6298D1EE24854BAA19C2B1B1B2E9D"/>
    <w:rsid w:val="004C7C8D"/>
  </w:style>
  <w:style w:type="paragraph" w:customStyle="1" w:styleId="B0E3325B69B741B39B8FFAB9F508C2EA">
    <w:name w:val="B0E3325B69B741B39B8FFAB9F508C2EA"/>
    <w:rsid w:val="004C7C8D"/>
  </w:style>
  <w:style w:type="paragraph" w:customStyle="1" w:styleId="08E51ED692D34F238758CF2674442159">
    <w:name w:val="08E51ED692D34F238758CF2674442159"/>
    <w:rsid w:val="004C7C8D"/>
  </w:style>
  <w:style w:type="paragraph" w:customStyle="1" w:styleId="903B77603D06461AAB9ED4D5C2E8172B">
    <w:name w:val="903B77603D06461AAB9ED4D5C2E8172B"/>
    <w:rsid w:val="004C7C8D"/>
  </w:style>
  <w:style w:type="paragraph" w:customStyle="1" w:styleId="5C397A4126D44E2A936712FD93B46CA4">
    <w:name w:val="5C397A4126D44E2A936712FD93B46CA4"/>
    <w:rsid w:val="004C7C8D"/>
  </w:style>
  <w:style w:type="paragraph" w:customStyle="1" w:styleId="C17CB60183654CD9AF81981B2B227206">
    <w:name w:val="C17CB60183654CD9AF81981B2B227206"/>
    <w:rsid w:val="004C7C8D"/>
  </w:style>
  <w:style w:type="paragraph" w:customStyle="1" w:styleId="E27953772F1F44E99295B1366F545A94">
    <w:name w:val="E27953772F1F44E99295B1366F545A94"/>
    <w:rsid w:val="004C7C8D"/>
  </w:style>
  <w:style w:type="paragraph" w:customStyle="1" w:styleId="D61496C3DE2845C3AE284D8B0DBABC7E">
    <w:name w:val="D61496C3DE2845C3AE284D8B0DBABC7E"/>
    <w:rsid w:val="004C7C8D"/>
  </w:style>
  <w:style w:type="paragraph" w:customStyle="1" w:styleId="29F3FF0C5CA74CC3ABB2937C3D9C1AE6">
    <w:name w:val="29F3FF0C5CA74CC3ABB2937C3D9C1AE6"/>
    <w:rsid w:val="004C7C8D"/>
  </w:style>
  <w:style w:type="paragraph" w:customStyle="1" w:styleId="1A1E7C892ACF4A8C8246FD172CA03D05">
    <w:name w:val="1A1E7C892ACF4A8C8246FD172CA03D05"/>
    <w:rsid w:val="004C7C8D"/>
  </w:style>
  <w:style w:type="paragraph" w:customStyle="1" w:styleId="5EAB33C129FF4ECBB2DB6E168E4A6DE0">
    <w:name w:val="5EAB33C129FF4ECBB2DB6E168E4A6DE0"/>
    <w:rsid w:val="004C7C8D"/>
  </w:style>
  <w:style w:type="paragraph" w:customStyle="1" w:styleId="74975C6099BC49B7B314D8E12AFFE056">
    <w:name w:val="74975C6099BC49B7B314D8E12AFFE056"/>
    <w:rsid w:val="004C7C8D"/>
  </w:style>
  <w:style w:type="paragraph" w:customStyle="1" w:styleId="885B8C24DD4E4D2E916EE56630AF16DF">
    <w:name w:val="885B8C24DD4E4D2E916EE56630AF16DF"/>
    <w:rsid w:val="004C7C8D"/>
  </w:style>
  <w:style w:type="paragraph" w:customStyle="1" w:styleId="FA1A9FC019A843B6866E9F99880DB8F9">
    <w:name w:val="FA1A9FC019A843B6866E9F99880DB8F9"/>
    <w:rsid w:val="004C7C8D"/>
  </w:style>
  <w:style w:type="paragraph" w:customStyle="1" w:styleId="6773B5C82EED4BA79ECEA846992100AB">
    <w:name w:val="6773B5C82EED4BA79ECEA846992100AB"/>
    <w:rsid w:val="004C7C8D"/>
  </w:style>
  <w:style w:type="paragraph" w:customStyle="1" w:styleId="B67FC9E1F1384997AC30D41D3DA31EBB">
    <w:name w:val="B67FC9E1F1384997AC30D41D3DA31EBB"/>
    <w:rsid w:val="004C7C8D"/>
  </w:style>
  <w:style w:type="paragraph" w:customStyle="1" w:styleId="8EFF5545DAE74BE4A2AA29F04B8E0766">
    <w:name w:val="8EFF5545DAE74BE4A2AA29F04B8E0766"/>
    <w:rsid w:val="004C7C8D"/>
  </w:style>
  <w:style w:type="paragraph" w:customStyle="1" w:styleId="B0E023CC3D4544D8A4C7A82F017D6135">
    <w:name w:val="B0E023CC3D4544D8A4C7A82F017D6135"/>
    <w:rsid w:val="004C7C8D"/>
  </w:style>
  <w:style w:type="paragraph" w:customStyle="1" w:styleId="9D484A7B2A9A46DCA5ABA4985D3A2A15">
    <w:name w:val="9D484A7B2A9A46DCA5ABA4985D3A2A15"/>
    <w:rsid w:val="004C7C8D"/>
  </w:style>
  <w:style w:type="paragraph" w:customStyle="1" w:styleId="0613D7846E3A43DBA3F8038B8641BF89">
    <w:name w:val="0613D7846E3A43DBA3F8038B8641BF89"/>
    <w:rsid w:val="004C7C8D"/>
  </w:style>
  <w:style w:type="paragraph" w:customStyle="1" w:styleId="EFE93DB5C1814F84BE2721166F9516D1">
    <w:name w:val="EFE93DB5C1814F84BE2721166F9516D1"/>
    <w:rsid w:val="004C7C8D"/>
  </w:style>
  <w:style w:type="paragraph" w:customStyle="1" w:styleId="FBEFBF9A28FE4EC990738C9938503145">
    <w:name w:val="FBEFBF9A28FE4EC990738C9938503145"/>
    <w:rsid w:val="004C7C8D"/>
  </w:style>
  <w:style w:type="paragraph" w:customStyle="1" w:styleId="81414EE03B8A464D8C64089D7BE6B74B">
    <w:name w:val="81414EE03B8A464D8C64089D7BE6B74B"/>
    <w:rsid w:val="004C7C8D"/>
  </w:style>
  <w:style w:type="paragraph" w:customStyle="1" w:styleId="534EA1AAC9F64B3D89E08811E93C4FB2">
    <w:name w:val="534EA1AAC9F64B3D89E08811E93C4FB2"/>
    <w:rsid w:val="004C7C8D"/>
  </w:style>
  <w:style w:type="paragraph" w:customStyle="1" w:styleId="CD0A1E88856E4B22803E895C6D3CCE9B">
    <w:name w:val="CD0A1E88856E4B22803E895C6D3CCE9B"/>
    <w:rsid w:val="004C7C8D"/>
  </w:style>
  <w:style w:type="paragraph" w:customStyle="1" w:styleId="C2D47905B1464654A195861B9F6E813C">
    <w:name w:val="C2D47905B1464654A195861B9F6E813C"/>
    <w:rsid w:val="004C7C8D"/>
  </w:style>
  <w:style w:type="paragraph" w:customStyle="1" w:styleId="C23045966AFE4BC9B3C8C204AD70D1BE">
    <w:name w:val="C23045966AFE4BC9B3C8C204AD70D1BE"/>
    <w:rsid w:val="004C7C8D"/>
  </w:style>
  <w:style w:type="paragraph" w:customStyle="1" w:styleId="BBC6B8D2034B43F287F6845165A0CB16">
    <w:name w:val="BBC6B8D2034B43F287F6845165A0CB16"/>
    <w:rsid w:val="004C7C8D"/>
  </w:style>
  <w:style w:type="paragraph" w:customStyle="1" w:styleId="18855CEA721B4211B4AE28252FA72336">
    <w:name w:val="18855CEA721B4211B4AE28252FA72336"/>
    <w:rsid w:val="004C7C8D"/>
  </w:style>
  <w:style w:type="paragraph" w:customStyle="1" w:styleId="548850A006444858AFBAB91CD19D5D51">
    <w:name w:val="548850A006444858AFBAB91CD19D5D51"/>
    <w:rsid w:val="004C7C8D"/>
  </w:style>
  <w:style w:type="paragraph" w:customStyle="1" w:styleId="77CE79073AEF49DFAE94325F55A0DA91">
    <w:name w:val="77CE79073AEF49DFAE94325F55A0DA91"/>
    <w:rsid w:val="004C7C8D"/>
  </w:style>
  <w:style w:type="paragraph" w:customStyle="1" w:styleId="858FBB511D524A039C7753D1415C1688">
    <w:name w:val="858FBB511D524A039C7753D1415C1688"/>
    <w:rsid w:val="004C7C8D"/>
  </w:style>
  <w:style w:type="paragraph" w:customStyle="1" w:styleId="8894B9C9A5EF403D8F964775D3B87FAF">
    <w:name w:val="8894B9C9A5EF403D8F964775D3B87FAF"/>
    <w:rsid w:val="004C7C8D"/>
  </w:style>
  <w:style w:type="paragraph" w:customStyle="1" w:styleId="10EA96875BA74ECDAC6B6E2F753FA8B6">
    <w:name w:val="10EA96875BA74ECDAC6B6E2F753FA8B6"/>
    <w:rsid w:val="004C7C8D"/>
  </w:style>
  <w:style w:type="paragraph" w:customStyle="1" w:styleId="BC280A15BC0F46DFA86FF94B0BA11853">
    <w:name w:val="BC280A15BC0F46DFA86FF94B0BA11853"/>
    <w:rsid w:val="004C7C8D"/>
  </w:style>
  <w:style w:type="paragraph" w:customStyle="1" w:styleId="0AC7EF3B54F94718BD843E002B2E218A">
    <w:name w:val="0AC7EF3B54F94718BD843E002B2E218A"/>
    <w:rsid w:val="004C7C8D"/>
  </w:style>
  <w:style w:type="paragraph" w:customStyle="1" w:styleId="036483190C3D4C4DB8DD118B82864569">
    <w:name w:val="036483190C3D4C4DB8DD118B82864569"/>
    <w:rsid w:val="004C7C8D"/>
  </w:style>
  <w:style w:type="paragraph" w:customStyle="1" w:styleId="3DDE3FE7E7C8474DBE44FAE2305A0666">
    <w:name w:val="3DDE3FE7E7C8474DBE44FAE2305A0666"/>
    <w:rsid w:val="004C7C8D"/>
  </w:style>
  <w:style w:type="paragraph" w:customStyle="1" w:styleId="5A131C16429E4525ADAFA44357AEB3DD">
    <w:name w:val="5A131C16429E4525ADAFA44357AEB3DD"/>
    <w:rsid w:val="004C7C8D"/>
  </w:style>
  <w:style w:type="paragraph" w:customStyle="1" w:styleId="212DBDCBDE22449693845EC6C96D8040">
    <w:name w:val="212DBDCBDE22449693845EC6C96D8040"/>
    <w:rsid w:val="004C7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DH 1">
      <a:dk1>
        <a:sysClr val="windowText" lastClr="000000"/>
      </a:dk1>
      <a:lt1>
        <a:sysClr val="window" lastClr="FFFFFF"/>
      </a:lt1>
      <a:dk2>
        <a:srgbClr val="44546A"/>
      </a:dk2>
      <a:lt2>
        <a:srgbClr val="E7E6E6"/>
      </a:lt2>
      <a:accent1>
        <a:srgbClr val="008AC9"/>
      </a:accent1>
      <a:accent2>
        <a:srgbClr val="707173"/>
      </a:accent2>
      <a:accent3>
        <a:srgbClr val="16A34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DD6D68FB55E4688860C6FD8CE61E7" ma:contentTypeVersion="3" ma:contentTypeDescription="Een nieuw document maken." ma:contentTypeScope="" ma:versionID="f9ec93162cff5cb3fa39b09781e95e6e">
  <xsd:schema xmlns:xsd="http://www.w3.org/2001/XMLSchema" xmlns:xs="http://www.w3.org/2001/XMLSchema" xmlns:p="http://schemas.microsoft.com/office/2006/metadata/properties" xmlns:ns2="4bb25f9e-f024-428f-a3f7-bb844babd0cf" targetNamespace="http://schemas.microsoft.com/office/2006/metadata/properties" ma:root="true" ma:fieldsID="457a4cb767041765bf22af9f671c10d8" ns2:_="">
    <xsd:import namespace="4bb25f9e-f024-428f-a3f7-bb844babd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5f9e-f024-428f-a3f7-bb844babd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4AE41-CE29-4506-982B-D786A5A0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5f9e-f024-428f-a3f7-bb844bab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753F6-709B-4E4E-9548-95D85028FACF}">
  <ds:schemaRefs>
    <ds:schemaRef ds:uri="http://schemas.microsoft.com/sharepoint/v3/contenttype/forms"/>
  </ds:schemaRefs>
</ds:datastoreItem>
</file>

<file path=customXml/itemProps3.xml><?xml version="1.0" encoding="utf-8"?>
<ds:datastoreItem xmlns:ds="http://schemas.openxmlformats.org/officeDocument/2006/customXml" ds:itemID="{350B23EC-9A56-4EA3-BB75-4D5EAA93385A}">
  <ds:schemaRefs>
    <ds:schemaRef ds:uri="http://schemas.openxmlformats.org/officeDocument/2006/bibliography"/>
  </ds:schemaRefs>
</ds:datastoreItem>
</file>

<file path=customXml/itemProps4.xml><?xml version="1.0" encoding="utf-8"?>
<ds:datastoreItem xmlns:ds="http://schemas.openxmlformats.org/officeDocument/2006/customXml" ds:itemID="{09481998-5138-4D5E-9917-0AF7D6103E28}">
  <ds:schemaRefs>
    <ds:schemaRef ds:uri="http://schemas.openxmlformats.org/package/2006/metadata/core-properties"/>
    <ds:schemaRef ds:uri="http://schemas.microsoft.com/office/2006/documentManagement/types"/>
    <ds:schemaRef ds:uri="http://purl.org/dc/elements/1.1/"/>
    <ds:schemaRef ds:uri="4bb25f9e-f024-428f-a3f7-bb844babd0cf"/>
    <ds:schemaRef ds:uri="http://schemas.microsoft.com/office/infopath/2007/PartnerControls"/>
    <ds:schemaRef ds:uri="http://purl.org/dc/dcmitype/"/>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7603</Words>
  <Characters>41819</Characters>
  <Application>Microsoft Office Word</Application>
  <DocSecurity>0</DocSecurity>
  <Lines>348</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Handleiding hergebruik stedelijk afvalwater</vt: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hergebruik stedelijk afvalwater</dc:title>
  <dc:subject/>
  <dc:creator>Projectgroep Hergebruik stedelijk afvalwater</dc:creator>
  <cp:keywords/>
  <dc:description/>
  <cp:lastModifiedBy>Westra, Nynke (RWS WVL)</cp:lastModifiedBy>
  <cp:revision>173</cp:revision>
  <dcterms:created xsi:type="dcterms:W3CDTF">2025-07-22T06:28:00Z</dcterms:created>
  <dcterms:modified xsi:type="dcterms:W3CDTF">2025-09-15T10:17:00Z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0x010100B8BDD6D68FB55E4688860C6FD8CE61E7</vt:lpwstr>
  </property>
</Properties>
</file>