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75D0" w14:textId="77777777" w:rsidR="00B651C8" w:rsidRPr="007A77D0" w:rsidRDefault="00B651C8" w:rsidP="00425A67">
      <w:pPr>
        <w:pStyle w:val="Titel"/>
        <w:rPr>
          <w:lang w:val="nl-NL"/>
        </w:rPr>
      </w:pPr>
      <w:r w:rsidRPr="007A77D0">
        <w:rPr>
          <w:lang w:val="nl-NL"/>
        </w:rPr>
        <w:t xml:space="preserve">Formulier informatieplicht emissiereductieplicht </w:t>
      </w:r>
    </w:p>
    <w:p w14:paraId="4CB86370" w14:textId="76425779" w:rsidR="00E836CA" w:rsidRDefault="00EF6B48" w:rsidP="00E836CA">
      <w:pPr>
        <w:spacing w:line="276" w:lineRule="auto"/>
        <w:rPr>
          <w:rFonts w:cs="Verdana"/>
          <w:szCs w:val="18"/>
          <w:lang w:val="nl-NL"/>
        </w:rPr>
      </w:pPr>
      <w:r>
        <w:rPr>
          <w:rFonts w:cs="Verdana"/>
          <w:szCs w:val="18"/>
          <w:lang w:val="nl-NL"/>
        </w:rPr>
        <w:t>I</w:t>
      </w:r>
      <w:r w:rsidR="00E836CA">
        <w:rPr>
          <w:rFonts w:cs="Verdana"/>
          <w:szCs w:val="18"/>
          <w:lang w:val="nl-NL"/>
        </w:rPr>
        <w:t xml:space="preserve">nitiatiefnemers </w:t>
      </w:r>
      <w:r>
        <w:rPr>
          <w:rFonts w:cs="Verdana"/>
          <w:szCs w:val="18"/>
          <w:lang w:val="nl-NL"/>
        </w:rPr>
        <w:t xml:space="preserve">zijn verplicht </w:t>
      </w:r>
      <w:r w:rsidR="00E836CA">
        <w:rPr>
          <w:rFonts w:cs="Verdana"/>
          <w:szCs w:val="18"/>
          <w:lang w:val="nl-NL"/>
        </w:rPr>
        <w:t xml:space="preserve">om bij het verrichten van bouw- en </w:t>
      </w:r>
      <w:r>
        <w:rPr>
          <w:rFonts w:cs="Verdana"/>
          <w:szCs w:val="18"/>
          <w:lang w:val="nl-NL"/>
        </w:rPr>
        <w:t>sloopwerkzaamheden ‘adequate maatregelen’</w:t>
      </w:r>
      <w:r w:rsidR="00E836CA">
        <w:rPr>
          <w:rFonts w:cs="Verdana"/>
          <w:szCs w:val="18"/>
          <w:lang w:val="nl-NL"/>
        </w:rPr>
        <w:t xml:space="preserve"> te nemen om stikstofemissies te beperken. </w:t>
      </w:r>
    </w:p>
    <w:p w14:paraId="6A22A93A" w14:textId="07C4BF6E" w:rsidR="00EF6B48" w:rsidRDefault="00EF6B48" w:rsidP="00E836CA">
      <w:pPr>
        <w:spacing w:line="276" w:lineRule="auto"/>
        <w:rPr>
          <w:lang w:val="nl-NL"/>
        </w:rPr>
      </w:pPr>
      <w:r>
        <w:rPr>
          <w:rFonts w:cs="Verdana"/>
          <w:szCs w:val="18"/>
          <w:lang w:val="nl-NL"/>
        </w:rPr>
        <w:t xml:space="preserve">Meer informatie staat in de </w:t>
      </w:r>
      <w:hyperlink r:id="rId11" w:history="1">
        <w:r w:rsidRPr="00EF6B48">
          <w:rPr>
            <w:rStyle w:val="Hyperlink"/>
            <w:rFonts w:cs="Verdana"/>
            <w:szCs w:val="18"/>
            <w:lang w:val="nl-NL"/>
          </w:rPr>
          <w:t>Handreiking emissiereductieplicht aan het bevoegd gezag</w:t>
        </w:r>
      </w:hyperlink>
      <w:r>
        <w:rPr>
          <w:rFonts w:cs="Verdana"/>
          <w:szCs w:val="18"/>
          <w:lang w:val="nl-NL"/>
        </w:rPr>
        <w:t>.</w:t>
      </w:r>
    </w:p>
    <w:p w14:paraId="0DBF9955" w14:textId="3709AB85" w:rsidR="00A44D88" w:rsidRPr="00244E3F" w:rsidRDefault="00A44D88" w:rsidP="00767E18">
      <w:pPr>
        <w:pStyle w:val="Kop1"/>
        <w:rPr>
          <w:lang w:val="nl-NL"/>
        </w:rPr>
      </w:pPr>
      <w:r w:rsidRPr="00244E3F">
        <w:rPr>
          <w:lang w:val="nl-NL"/>
        </w:rPr>
        <w:t>Formulier invullen</w:t>
      </w:r>
    </w:p>
    <w:p w14:paraId="7B80B10C" w14:textId="77777777" w:rsidR="00955098" w:rsidRDefault="00B651C8" w:rsidP="00963805">
      <w:pPr>
        <w:spacing w:line="276" w:lineRule="auto"/>
        <w:rPr>
          <w:lang w:val="nl-NL"/>
        </w:rPr>
      </w:pPr>
      <w:r>
        <w:rPr>
          <w:lang w:val="nl-NL"/>
        </w:rPr>
        <w:t xml:space="preserve">Vul hieronder de gegevens in van bij uw bouw- of sloopproject in te zetten materieel. Wordt geen materieel toegepast kies dan bij vraag 1 voor “NVT” en laat de overige vragen open. </w:t>
      </w:r>
      <w:bookmarkStart w:id="0" w:name="_GoBack"/>
    </w:p>
    <w:bookmarkEnd w:id="0"/>
    <w:p w14:paraId="501FBD48" w14:textId="5225497A" w:rsidR="00D41DB7" w:rsidRPr="00494BB7" w:rsidRDefault="00D41DB7" w:rsidP="00FD0BDC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 w:rsidRPr="00E9067B">
        <w:rPr>
          <w:lang w:val="nl-NL"/>
        </w:rPr>
        <w:t>Voldoet het in</w:t>
      </w:r>
      <w:r w:rsidR="00B651C8">
        <w:rPr>
          <w:lang w:val="nl-NL"/>
        </w:rPr>
        <w:t xml:space="preserve"> te zetten</w:t>
      </w:r>
      <w:r w:rsidR="00B651C8" w:rsidRPr="00E9067B">
        <w:rPr>
          <w:lang w:val="nl-NL"/>
        </w:rPr>
        <w:t xml:space="preserve"> </w:t>
      </w:r>
      <w:r w:rsidRPr="00E9067B">
        <w:rPr>
          <w:lang w:val="nl-NL"/>
        </w:rPr>
        <w:t>materieel aan de emissie-eisen uit het minimumniveau</w:t>
      </w:r>
      <w:r w:rsidR="00E836CA" w:rsidRPr="00E9067B">
        <w:rPr>
          <w:lang w:val="nl-NL"/>
        </w:rPr>
        <w:t xml:space="preserve"> zoals opgenomen in de Routekaart SEB, te vinden via </w:t>
      </w:r>
      <w:hyperlink r:id="rId12" w:history="1">
        <w:r w:rsidR="00E836CA" w:rsidRPr="00E9067B">
          <w:rPr>
            <w:rStyle w:val="Hyperlink"/>
            <w:lang w:val="nl-NL"/>
          </w:rPr>
          <w:t>www.opwegnaarseb.nl</w:t>
        </w:r>
      </w:hyperlink>
      <w:r w:rsidR="00E836CA" w:rsidRPr="00E9067B">
        <w:rPr>
          <w:lang w:val="nl-NL"/>
        </w:rPr>
        <w:t xml:space="preserve"> </w:t>
      </w:r>
      <w:r w:rsidRPr="00E9067B">
        <w:rPr>
          <w:lang w:val="nl-NL"/>
        </w:rPr>
        <w:t xml:space="preserve">? </w:t>
      </w:r>
      <w:r w:rsidRPr="00494BB7">
        <w:rPr>
          <w:b/>
          <w:bCs/>
          <w:lang w:val="nl-NL"/>
        </w:rPr>
        <w:t>[Ja/nee</w:t>
      </w:r>
      <w:r w:rsidR="00B651C8">
        <w:rPr>
          <w:b/>
          <w:bCs/>
          <w:lang w:val="nl-NL"/>
        </w:rPr>
        <w:t>/NVT</w:t>
      </w:r>
      <w:r w:rsidRPr="00494BB7">
        <w:rPr>
          <w:b/>
          <w:bCs/>
          <w:lang w:val="nl-NL"/>
        </w:rPr>
        <w:t>]</w:t>
      </w:r>
    </w:p>
    <w:p w14:paraId="096463AB" w14:textId="60AA7403" w:rsidR="00941D1E" w:rsidRDefault="00A02FF3" w:rsidP="00E9067B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>[A</w:t>
      </w:r>
      <w:r w:rsidR="00941D1E" w:rsidRPr="00A44D88">
        <w:rPr>
          <w:lang w:val="nl-NL"/>
        </w:rPr>
        <w:t xml:space="preserve">ls bij vraag 1 Ja wordt geantwoord] </w:t>
      </w:r>
      <w:r w:rsidR="00941D1E">
        <w:rPr>
          <w:lang w:val="nl-NL"/>
        </w:rPr>
        <w:t xml:space="preserve">Geef een inschatting van de verwachte inzet van welk materieel wordt ingezet. </w:t>
      </w:r>
    </w:p>
    <w:p w14:paraId="63031CC8" w14:textId="77777777" w:rsidR="00941D1E" w:rsidRPr="00767E18" w:rsidRDefault="00941D1E" w:rsidP="00767E18">
      <w:pPr>
        <w:pStyle w:val="Kop2"/>
      </w:pPr>
      <w:r w:rsidRPr="00767E18">
        <w:t>Tabel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Aanleveren informatie over maatregelen emissiereductie"/>
        <w:tblDescription w:val="In te vullen: type materieel, aantal, emissienorm, periode waarin materieel wordt ingezet, voldoet aan eisen minimumniveau."/>
      </w:tblPr>
      <w:tblGrid>
        <w:gridCol w:w="1859"/>
        <w:gridCol w:w="1788"/>
        <w:gridCol w:w="1797"/>
        <w:gridCol w:w="1793"/>
        <w:gridCol w:w="1780"/>
      </w:tblGrid>
      <w:tr w:rsidR="00767E18" w:rsidRPr="00767E18" w14:paraId="58A37080" w14:textId="77777777" w:rsidTr="00767E18">
        <w:tc>
          <w:tcPr>
            <w:tcW w:w="1859" w:type="dxa"/>
          </w:tcPr>
          <w:p w14:paraId="6BD0E7C8" w14:textId="49892A2E" w:rsidR="00767E18" w:rsidRDefault="00767E18" w:rsidP="00767E18">
            <w:pPr>
              <w:spacing w:line="276" w:lineRule="auto"/>
            </w:pPr>
            <w:r>
              <w:rPr>
                <w:lang w:val="nl-NL"/>
              </w:rPr>
              <w:t>Type materieel (incl. vermogensklasse)</w:t>
            </w:r>
          </w:p>
        </w:tc>
        <w:tc>
          <w:tcPr>
            <w:tcW w:w="1788" w:type="dxa"/>
          </w:tcPr>
          <w:p w14:paraId="4858CF1A" w14:textId="1999DF1E" w:rsidR="00767E18" w:rsidRDefault="00767E18" w:rsidP="00767E18">
            <w:pPr>
              <w:spacing w:line="276" w:lineRule="auto"/>
            </w:pPr>
            <w:r>
              <w:t>Aantal</w:t>
            </w:r>
          </w:p>
        </w:tc>
        <w:tc>
          <w:tcPr>
            <w:tcW w:w="1797" w:type="dxa"/>
          </w:tcPr>
          <w:p w14:paraId="120E0492" w14:textId="5CC68E97" w:rsidR="00767E18" w:rsidRDefault="00767E18" w:rsidP="00767E18">
            <w:pPr>
              <w:spacing w:line="276" w:lineRule="auto"/>
            </w:pPr>
            <w:r>
              <w:t>Emissienorm</w:t>
            </w:r>
          </w:p>
        </w:tc>
        <w:tc>
          <w:tcPr>
            <w:tcW w:w="1793" w:type="dxa"/>
          </w:tcPr>
          <w:p w14:paraId="3ED20CA3" w14:textId="208E188A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Periode waarin materieel wordt ingezet</w:t>
            </w:r>
          </w:p>
        </w:tc>
        <w:tc>
          <w:tcPr>
            <w:tcW w:w="1780" w:type="dxa"/>
          </w:tcPr>
          <w:p w14:paraId="1B3B9A84" w14:textId="7FB2BB56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Voldoet aan eisen minimumniveau</w:t>
            </w:r>
          </w:p>
        </w:tc>
      </w:tr>
      <w:tr w:rsidR="00767E18" w:rsidRPr="00767E18" w14:paraId="552ADE52" w14:textId="77777777" w:rsidTr="00767E18">
        <w:tc>
          <w:tcPr>
            <w:tcW w:w="1859" w:type="dxa"/>
          </w:tcPr>
          <w:p w14:paraId="111FC155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8" w:type="dxa"/>
          </w:tcPr>
          <w:p w14:paraId="0A48A3C3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7" w:type="dxa"/>
          </w:tcPr>
          <w:p w14:paraId="1FBF2710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3" w:type="dxa"/>
          </w:tcPr>
          <w:p w14:paraId="034A65A3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0" w:type="dxa"/>
          </w:tcPr>
          <w:p w14:paraId="5829C301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</w:tr>
      <w:tr w:rsidR="00767E18" w:rsidRPr="00767E18" w14:paraId="0935D747" w14:textId="77777777" w:rsidTr="00767E18">
        <w:tc>
          <w:tcPr>
            <w:tcW w:w="1859" w:type="dxa"/>
          </w:tcPr>
          <w:p w14:paraId="689FE247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8" w:type="dxa"/>
          </w:tcPr>
          <w:p w14:paraId="58B8AC9C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7" w:type="dxa"/>
          </w:tcPr>
          <w:p w14:paraId="3FC2CF50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3" w:type="dxa"/>
          </w:tcPr>
          <w:p w14:paraId="2F980675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0" w:type="dxa"/>
          </w:tcPr>
          <w:p w14:paraId="763C7A89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</w:tr>
      <w:tr w:rsidR="00767E18" w:rsidRPr="00767E18" w14:paraId="7DA07F63" w14:textId="77777777" w:rsidTr="00767E18">
        <w:tc>
          <w:tcPr>
            <w:tcW w:w="1859" w:type="dxa"/>
          </w:tcPr>
          <w:p w14:paraId="71907BDB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8" w:type="dxa"/>
          </w:tcPr>
          <w:p w14:paraId="4EEC822F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7" w:type="dxa"/>
          </w:tcPr>
          <w:p w14:paraId="624B2834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3" w:type="dxa"/>
          </w:tcPr>
          <w:p w14:paraId="785238A4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0" w:type="dxa"/>
          </w:tcPr>
          <w:p w14:paraId="0553DF0C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</w:tr>
      <w:tr w:rsidR="00767E18" w:rsidRPr="00767E18" w14:paraId="1AD0DBB2" w14:textId="77777777" w:rsidTr="00767E18">
        <w:tc>
          <w:tcPr>
            <w:tcW w:w="1859" w:type="dxa"/>
          </w:tcPr>
          <w:p w14:paraId="1143E35E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8" w:type="dxa"/>
          </w:tcPr>
          <w:p w14:paraId="74763DED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7" w:type="dxa"/>
          </w:tcPr>
          <w:p w14:paraId="77329073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3" w:type="dxa"/>
          </w:tcPr>
          <w:p w14:paraId="69DC8695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0" w:type="dxa"/>
          </w:tcPr>
          <w:p w14:paraId="4C23F73E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</w:tr>
      <w:tr w:rsidR="00767E18" w:rsidRPr="00767E18" w14:paraId="06530AA7" w14:textId="77777777" w:rsidTr="00767E18">
        <w:tc>
          <w:tcPr>
            <w:tcW w:w="1859" w:type="dxa"/>
          </w:tcPr>
          <w:p w14:paraId="5988EACB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8" w:type="dxa"/>
          </w:tcPr>
          <w:p w14:paraId="74A4513F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7" w:type="dxa"/>
          </w:tcPr>
          <w:p w14:paraId="5ECDE67B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93" w:type="dxa"/>
          </w:tcPr>
          <w:p w14:paraId="1C0FDB9F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  <w:tc>
          <w:tcPr>
            <w:tcW w:w="1780" w:type="dxa"/>
          </w:tcPr>
          <w:p w14:paraId="27691B8F" w14:textId="77777777" w:rsidR="00767E18" w:rsidRPr="00767E18" w:rsidRDefault="00767E18" w:rsidP="00767E18">
            <w:pPr>
              <w:spacing w:line="276" w:lineRule="auto"/>
              <w:rPr>
                <w:lang w:val="nl-NL"/>
              </w:rPr>
            </w:pPr>
          </w:p>
        </w:tc>
      </w:tr>
    </w:tbl>
    <w:p w14:paraId="3CCB4C90" w14:textId="77777777" w:rsidR="00941D1E" w:rsidRPr="00767E18" w:rsidRDefault="00941D1E" w:rsidP="00941D1E">
      <w:pPr>
        <w:spacing w:line="276" w:lineRule="auto"/>
        <w:rPr>
          <w:lang w:val="nl-NL"/>
        </w:rPr>
      </w:pPr>
    </w:p>
    <w:p w14:paraId="17983B40" w14:textId="7EFE8BFD" w:rsidR="00494BB7" w:rsidRPr="00494BB7" w:rsidRDefault="00A02FF3" w:rsidP="00E9067B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>[A</w:t>
      </w:r>
      <w:r w:rsidR="00494BB7" w:rsidRPr="00A44D88">
        <w:rPr>
          <w:lang w:val="nl-NL"/>
        </w:rPr>
        <w:t>ls bij vraag 1 Ja wordt geantwoord]</w:t>
      </w:r>
      <w:r w:rsidR="00494BB7">
        <w:rPr>
          <w:lang w:val="nl-NL"/>
        </w:rPr>
        <w:t xml:space="preserve"> </w:t>
      </w:r>
      <w:r w:rsidR="00494BB7" w:rsidRPr="00494BB7">
        <w:rPr>
          <w:lang w:val="nl-NL"/>
        </w:rPr>
        <w:t xml:space="preserve">Worden </w:t>
      </w:r>
      <w:r w:rsidR="00494BB7">
        <w:rPr>
          <w:lang w:val="nl-NL"/>
        </w:rPr>
        <w:t xml:space="preserve">naast het minimumniveau nog andere maatregelen genomen om de stikstofemissies op de bouwplaats te verminderen? [Ja/nee] Zo ja, geef een beschrijving van deze maatregelen. </w:t>
      </w:r>
    </w:p>
    <w:p w14:paraId="6E3F19CD" w14:textId="5ABF7F51" w:rsidR="00634A07" w:rsidRPr="00FD0BDC" w:rsidRDefault="00A02FF3" w:rsidP="00FD0BDC">
      <w:pPr>
        <w:pStyle w:val="Lijstalinea"/>
        <w:numPr>
          <w:ilvl w:val="0"/>
          <w:numId w:val="3"/>
        </w:numPr>
        <w:spacing w:line="276" w:lineRule="auto"/>
        <w:rPr>
          <w:lang w:val="nl-NL"/>
        </w:rPr>
      </w:pPr>
      <w:r>
        <w:rPr>
          <w:lang w:val="nl-NL"/>
        </w:rPr>
        <w:t>[A</w:t>
      </w:r>
      <w:r w:rsidR="00494BB7" w:rsidRPr="00A44D88">
        <w:rPr>
          <w:lang w:val="nl-NL"/>
        </w:rPr>
        <w:t>ls bij vraag 1 Nee wordt geantwoord]</w:t>
      </w:r>
      <w:r w:rsidR="00494BB7">
        <w:rPr>
          <w:lang w:val="nl-NL"/>
        </w:rPr>
        <w:t xml:space="preserve"> </w:t>
      </w:r>
      <w:r w:rsidR="00D41DB7" w:rsidRPr="00E836CA">
        <w:rPr>
          <w:lang w:val="nl-NL"/>
        </w:rPr>
        <w:t xml:space="preserve">Worden overige maatregelen genomen om </w:t>
      </w:r>
      <w:r w:rsidR="00494BB7">
        <w:rPr>
          <w:lang w:val="nl-NL"/>
        </w:rPr>
        <w:t xml:space="preserve">eenzelfde hoeveelheid </w:t>
      </w:r>
      <w:r w:rsidR="00D41DB7" w:rsidRPr="00E836CA">
        <w:rPr>
          <w:lang w:val="nl-NL"/>
        </w:rPr>
        <w:t>stikstofemissies te verminderen</w:t>
      </w:r>
      <w:r w:rsidR="00494BB7">
        <w:rPr>
          <w:lang w:val="nl-NL"/>
        </w:rPr>
        <w:t xml:space="preserve"> en om alsnog te voldoen aan de emissiereductieplicht</w:t>
      </w:r>
      <w:r w:rsidR="00D41DB7" w:rsidRPr="00E836CA">
        <w:rPr>
          <w:lang w:val="nl-NL"/>
        </w:rPr>
        <w:t xml:space="preserve">? </w:t>
      </w:r>
      <w:r w:rsidR="00E836CA" w:rsidRPr="00E836CA">
        <w:rPr>
          <w:lang w:val="nl-NL"/>
        </w:rPr>
        <w:t>[Ja/nee]</w:t>
      </w:r>
      <w:r w:rsidR="00796C11" w:rsidRPr="00796C11">
        <w:rPr>
          <w:lang w:val="nl-NL"/>
        </w:rPr>
        <w:t xml:space="preserve"> </w:t>
      </w:r>
      <w:r w:rsidR="00796C11">
        <w:rPr>
          <w:lang w:val="nl-NL"/>
        </w:rPr>
        <w:t>Zo ja. Geef een beschrijving van deze overige maatregelen en onderbouw cijfermatig op welke manier deze minimaal leidt tot eenzelfde reductie van stikstofemissies: […]</w:t>
      </w:r>
    </w:p>
    <w:sectPr w:rsidR="00634A07" w:rsidRPr="00FD0BDC" w:rsidSect="001E6A24">
      <w:footerReference w:type="even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D886" w14:textId="77777777" w:rsidR="00DA1C90" w:rsidRDefault="00DA1C90" w:rsidP="002F32FD">
      <w:pPr>
        <w:spacing w:after="0" w:line="240" w:lineRule="auto"/>
      </w:pPr>
      <w:r>
        <w:separator/>
      </w:r>
    </w:p>
  </w:endnote>
  <w:endnote w:type="continuationSeparator" w:id="0">
    <w:p w14:paraId="1C27F54E" w14:textId="77777777" w:rsidR="00DA1C90" w:rsidRDefault="00DA1C90" w:rsidP="002F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AED3" w14:textId="09E3A759" w:rsidR="00FC7E90" w:rsidRDefault="00FC7E90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97C0B8" wp14:editId="28F26E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vak 3" descr="Intern gebruik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B2BC2" w14:textId="287A6242" w:rsidR="00FC7E90" w:rsidRPr="00FC7E90" w:rsidRDefault="00FC7E90" w:rsidP="00FC7E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7E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97C0B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alt="Intern gebruik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6B2BC2" w14:textId="287A6242" w:rsidR="00FC7E90" w:rsidRPr="00FC7E90" w:rsidRDefault="00FC7E90" w:rsidP="00FC7E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C7E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96EC" w14:textId="5DFA40C7" w:rsidR="00FC7E90" w:rsidRDefault="00FC7E90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94078E" wp14:editId="69D5A5B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vak 1" descr="Intern gebruik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C127A" w14:textId="004DAD83" w:rsidR="00FC7E90" w:rsidRPr="00FC7E90" w:rsidRDefault="00FC7E90" w:rsidP="00FC7E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7E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494078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alt="Intern gebruik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CAC127A" w14:textId="004DAD83" w:rsidR="00FC7E90" w:rsidRPr="00FC7E90" w:rsidRDefault="00FC7E90" w:rsidP="00FC7E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C7E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5F24" w14:textId="77777777" w:rsidR="00DA1C90" w:rsidRDefault="00DA1C90" w:rsidP="002F32FD">
      <w:pPr>
        <w:spacing w:after="0" w:line="240" w:lineRule="auto"/>
      </w:pPr>
      <w:r>
        <w:separator/>
      </w:r>
    </w:p>
  </w:footnote>
  <w:footnote w:type="continuationSeparator" w:id="0">
    <w:p w14:paraId="041671BE" w14:textId="77777777" w:rsidR="00DA1C90" w:rsidRDefault="00DA1C90" w:rsidP="002F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5C1"/>
    <w:multiLevelType w:val="hybridMultilevel"/>
    <w:tmpl w:val="C2E2EE76"/>
    <w:lvl w:ilvl="0" w:tplc="B87C216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F2D47"/>
    <w:multiLevelType w:val="hybridMultilevel"/>
    <w:tmpl w:val="8ADA7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2C9"/>
    <w:multiLevelType w:val="hybridMultilevel"/>
    <w:tmpl w:val="7B1C6F2A"/>
    <w:lvl w:ilvl="0" w:tplc="55D43C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775D"/>
    <w:multiLevelType w:val="hybridMultilevel"/>
    <w:tmpl w:val="7D34B9AA"/>
    <w:lvl w:ilvl="0" w:tplc="80B4DFC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93"/>
    <w:rsid w:val="00000993"/>
    <w:rsid w:val="00064B86"/>
    <w:rsid w:val="0006743E"/>
    <w:rsid w:val="000708A5"/>
    <w:rsid w:val="00084690"/>
    <w:rsid w:val="0009298A"/>
    <w:rsid w:val="00094DBB"/>
    <w:rsid w:val="000F40FF"/>
    <w:rsid w:val="00114A9A"/>
    <w:rsid w:val="00153D19"/>
    <w:rsid w:val="00171D17"/>
    <w:rsid w:val="001E6A24"/>
    <w:rsid w:val="00203E3E"/>
    <w:rsid w:val="00206DE9"/>
    <w:rsid w:val="00244E3F"/>
    <w:rsid w:val="00255A76"/>
    <w:rsid w:val="00284DF7"/>
    <w:rsid w:val="00294721"/>
    <w:rsid w:val="002B0004"/>
    <w:rsid w:val="002C021E"/>
    <w:rsid w:val="002F32FD"/>
    <w:rsid w:val="00317993"/>
    <w:rsid w:val="0034301A"/>
    <w:rsid w:val="00363C36"/>
    <w:rsid w:val="003D1C5A"/>
    <w:rsid w:val="00425A67"/>
    <w:rsid w:val="00431B37"/>
    <w:rsid w:val="00481A49"/>
    <w:rsid w:val="00494BB7"/>
    <w:rsid w:val="00497FCC"/>
    <w:rsid w:val="004D0B86"/>
    <w:rsid w:val="004F1DE3"/>
    <w:rsid w:val="004F6211"/>
    <w:rsid w:val="004F70DA"/>
    <w:rsid w:val="00513278"/>
    <w:rsid w:val="0052465E"/>
    <w:rsid w:val="00525A15"/>
    <w:rsid w:val="00527481"/>
    <w:rsid w:val="005B796F"/>
    <w:rsid w:val="005C3DF0"/>
    <w:rsid w:val="00620C95"/>
    <w:rsid w:val="00634A07"/>
    <w:rsid w:val="00657E53"/>
    <w:rsid w:val="00680156"/>
    <w:rsid w:val="006D2730"/>
    <w:rsid w:val="006E680B"/>
    <w:rsid w:val="00711E2D"/>
    <w:rsid w:val="007447CC"/>
    <w:rsid w:val="00747F15"/>
    <w:rsid w:val="00750A22"/>
    <w:rsid w:val="007548AA"/>
    <w:rsid w:val="007615FB"/>
    <w:rsid w:val="00767E18"/>
    <w:rsid w:val="00780F88"/>
    <w:rsid w:val="00796C11"/>
    <w:rsid w:val="007A2880"/>
    <w:rsid w:val="007A57AE"/>
    <w:rsid w:val="007A77D0"/>
    <w:rsid w:val="007B6E40"/>
    <w:rsid w:val="0082639B"/>
    <w:rsid w:val="0084466F"/>
    <w:rsid w:val="00862E07"/>
    <w:rsid w:val="008661B0"/>
    <w:rsid w:val="008C7FE1"/>
    <w:rsid w:val="008D3D44"/>
    <w:rsid w:val="00903A54"/>
    <w:rsid w:val="00941D1E"/>
    <w:rsid w:val="00955098"/>
    <w:rsid w:val="00963805"/>
    <w:rsid w:val="009C762E"/>
    <w:rsid w:val="009F0D12"/>
    <w:rsid w:val="00A02FF3"/>
    <w:rsid w:val="00A2702F"/>
    <w:rsid w:val="00A42F01"/>
    <w:rsid w:val="00A44D88"/>
    <w:rsid w:val="00AB3647"/>
    <w:rsid w:val="00AC3FB0"/>
    <w:rsid w:val="00B06701"/>
    <w:rsid w:val="00B113CB"/>
    <w:rsid w:val="00B651C8"/>
    <w:rsid w:val="00BA2002"/>
    <w:rsid w:val="00BA246E"/>
    <w:rsid w:val="00C01827"/>
    <w:rsid w:val="00C35B67"/>
    <w:rsid w:val="00C630A2"/>
    <w:rsid w:val="00C66347"/>
    <w:rsid w:val="00D02D29"/>
    <w:rsid w:val="00D341F3"/>
    <w:rsid w:val="00D41DB7"/>
    <w:rsid w:val="00D5198C"/>
    <w:rsid w:val="00DA064E"/>
    <w:rsid w:val="00DA1C90"/>
    <w:rsid w:val="00DB5EF7"/>
    <w:rsid w:val="00DE60F1"/>
    <w:rsid w:val="00DF0B25"/>
    <w:rsid w:val="00DF3A99"/>
    <w:rsid w:val="00E05204"/>
    <w:rsid w:val="00E812DF"/>
    <w:rsid w:val="00E836CA"/>
    <w:rsid w:val="00E9067B"/>
    <w:rsid w:val="00EC7483"/>
    <w:rsid w:val="00EF0AFB"/>
    <w:rsid w:val="00EF6B48"/>
    <w:rsid w:val="00F10269"/>
    <w:rsid w:val="00F475F5"/>
    <w:rsid w:val="00FC18BA"/>
    <w:rsid w:val="00FC7E90"/>
    <w:rsid w:val="00FD0BDC"/>
    <w:rsid w:val="00FD26F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DD771E"/>
  <w15:chartTrackingRefBased/>
  <w15:docId w15:val="{1CA24ABC-5ADC-43DB-A43E-5A8E132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4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4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5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99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099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75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475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475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5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5F5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D5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A9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0C95"/>
    <w:rPr>
      <w:i/>
      <w:iCs/>
    </w:rPr>
  </w:style>
  <w:style w:type="table" w:styleId="Rastertabel1licht-Accent1">
    <w:name w:val="Grid Table 1 Light Accent 1"/>
    <w:basedOn w:val="Standaardtabel"/>
    <w:uiPriority w:val="46"/>
    <w:rsid w:val="00620C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3-Accent5">
    <w:name w:val="List Table 3 Accent 5"/>
    <w:basedOn w:val="Standaardtabel"/>
    <w:uiPriority w:val="48"/>
    <w:rsid w:val="00620C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4-Accent5">
    <w:name w:val="List Table 4 Accent 5"/>
    <w:basedOn w:val="Standaardtabel"/>
    <w:uiPriority w:val="49"/>
    <w:rsid w:val="00620C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3-Accent1">
    <w:name w:val="List Table 3 Accent 1"/>
    <w:basedOn w:val="Standaardtabel"/>
    <w:uiPriority w:val="48"/>
    <w:rsid w:val="00620C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Revisie">
    <w:name w:val="Revision"/>
    <w:hidden/>
    <w:uiPriority w:val="99"/>
    <w:semiHidden/>
    <w:rsid w:val="0052465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32F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32F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32FD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C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E90"/>
  </w:style>
  <w:style w:type="character" w:customStyle="1" w:styleId="Kop1Char">
    <w:name w:val="Kop 1 Char"/>
    <w:basedOn w:val="Standaardalinea-lettertype"/>
    <w:link w:val="Kop1"/>
    <w:uiPriority w:val="9"/>
    <w:rsid w:val="00A44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44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20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E3E"/>
  </w:style>
  <w:style w:type="character" w:customStyle="1" w:styleId="Kop3Char">
    <w:name w:val="Kop 3 Char"/>
    <w:basedOn w:val="Standaardalinea-lettertype"/>
    <w:link w:val="Kop3"/>
    <w:uiPriority w:val="9"/>
    <w:rsid w:val="00425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25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5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BD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BD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wegnaarseb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lo.nl/regelgeving/regels-voor-activiteiten/technische-bouwactiviteit/emissiereductieplich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D659B506AC448D6D4E0FA5227B1F" ma:contentTypeVersion="2" ma:contentTypeDescription="Een nieuw document maken." ma:contentTypeScope="" ma:versionID="96f11d85011b7cf8aef28eed0f1b7f87">
  <xsd:schema xmlns:xsd="http://www.w3.org/2001/XMLSchema" xmlns:xs="http://www.w3.org/2001/XMLSchema" xmlns:p="http://schemas.microsoft.com/office/2006/metadata/properties" xmlns:ns2="4dac4e77-8d1c-4c13-9122-da1f7de3de52" targetNamespace="http://schemas.microsoft.com/office/2006/metadata/properties" ma:root="true" ma:fieldsID="a65673f6796f0d20301dc681fcf5a2e8" ns2:_="">
    <xsd:import namespace="4dac4e77-8d1c-4c13-9122-da1f7de3d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c4e77-8d1c-4c13-9122-da1f7de3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FF7-B5F9-45C1-96D4-6F3B899D3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c4e77-8d1c-4c13-9122-da1f7de3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57503-F812-4CE0-807B-86222C3FCA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ac4e77-8d1c-4c13-9122-da1f7de3de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103975-87B2-4060-A8C6-6907EC0E1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10F1B-C4CF-4345-AE9E-742EA74EE0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d88dc2-102c-473d-aa45-6161565a3617}" enabled="1" method="Standard" siteId="{1321633e-f6b9-44e2-a44f-59b9d264ecb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maatregelen doorgeven emissiereductie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maatregelen doorgeven emissiereductie</dc:title>
  <dc:subject>Formulier waarmee initiatiefnemers van bouw- en slooopwerkzaamheden maatregelen kunnen doorgeven om stikstofemissies te beperken</dc:subject>
  <dc:creator>Ministerie van Binnenlandse Zaken en Koninkrijksrelaties</dc:creator>
  <cp:keywords/>
  <dc:description/>
  <cp:lastModifiedBy>Monté, Anouk (WVL)</cp:lastModifiedBy>
  <cp:revision>2</cp:revision>
  <dcterms:created xsi:type="dcterms:W3CDTF">2024-05-16T15:05:00Z</dcterms:created>
  <dcterms:modified xsi:type="dcterms:W3CDTF">2024-05-16T15:05:00Z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0x010100A425D659B506AC448D6D4E0FA5227B1F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 gebruik</vt:lpwstr>
  </property>
</Properties>
</file>